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DC" w:rsidRDefault="009B28DC">
      <w:pPr>
        <w:spacing w:line="1" w:lineRule="exact"/>
      </w:pPr>
    </w:p>
    <w:p w:rsidR="009B28DC" w:rsidRDefault="007E10B0">
      <w:pPr>
        <w:pStyle w:val="Teksttreci0"/>
        <w:shd w:val="clear" w:color="auto" w:fill="auto"/>
        <w:spacing w:after="160" w:line="240" w:lineRule="auto"/>
        <w:ind w:firstLine="0"/>
        <w:jc w:val="right"/>
      </w:pPr>
      <w:r>
        <w:t xml:space="preserve">Olsztyn, dnia 19 </w:t>
      </w:r>
      <w:r w:rsidR="00C567A2">
        <w:t>września 2018 r.</w:t>
      </w:r>
    </w:p>
    <w:p w:rsidR="009B28DC" w:rsidRDefault="00C567A2" w:rsidP="007E10B0">
      <w:pPr>
        <w:pStyle w:val="Nagwek2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9B28DC" w:rsidRDefault="00C567A2" w:rsidP="007E10B0">
      <w:pPr>
        <w:pStyle w:val="Nagwek2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9B28DC" w:rsidRDefault="00C567A2" w:rsidP="007E10B0">
      <w:pPr>
        <w:pStyle w:val="Nagwek2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7E10B0" w:rsidRDefault="007E10B0" w:rsidP="007E10B0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9B28DC" w:rsidRDefault="00C567A2" w:rsidP="007E10B0">
      <w:pPr>
        <w:pStyle w:val="Teksttreci0"/>
        <w:shd w:val="clear" w:color="auto" w:fill="auto"/>
        <w:spacing w:line="240" w:lineRule="auto"/>
        <w:ind w:firstLine="0"/>
        <w:rPr>
          <w:sz w:val="19"/>
          <w:szCs w:val="19"/>
        </w:rPr>
      </w:pPr>
      <w:r>
        <w:rPr>
          <w:b/>
          <w:bCs/>
          <w:sz w:val="22"/>
          <w:szCs w:val="22"/>
        </w:rPr>
        <w:t>KŻ.8361.74.2018.NC</w:t>
      </w:r>
    </w:p>
    <w:p w:rsidR="009B28DC" w:rsidRDefault="009B28DC">
      <w:pPr>
        <w:spacing w:line="360" w:lineRule="exact"/>
      </w:pPr>
    </w:p>
    <w:p w:rsidR="009B28DC" w:rsidRDefault="009B28DC">
      <w:pPr>
        <w:spacing w:line="360" w:lineRule="exact"/>
      </w:pPr>
    </w:p>
    <w:p w:rsidR="007E10B0" w:rsidRPr="007E10B0" w:rsidRDefault="007E10B0" w:rsidP="007E10B0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  <w:r w:rsidRPr="007E10B0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7E10B0">
        <w:rPr>
          <w:rFonts w:ascii="Times New Roman" w:hAnsi="Times New Roman" w:cs="Times New Roman"/>
          <w:b/>
          <w:i/>
        </w:rPr>
        <w:t>zanonimizowane</w:t>
      </w:r>
      <w:proofErr w:type="spellEnd"/>
      <w:r w:rsidRPr="007E10B0">
        <w:rPr>
          <w:rFonts w:ascii="Times New Roman" w:hAnsi="Times New Roman" w:cs="Times New Roman"/>
          <w:b/>
          <w:i/>
        </w:rPr>
        <w:t>)</w:t>
      </w:r>
    </w:p>
    <w:p w:rsidR="009B28DC" w:rsidRDefault="009B28DC">
      <w:pPr>
        <w:spacing w:line="360" w:lineRule="exact"/>
      </w:pPr>
    </w:p>
    <w:p w:rsidR="009B28DC" w:rsidRDefault="009B28DC">
      <w:pPr>
        <w:spacing w:line="360" w:lineRule="exact"/>
      </w:pPr>
    </w:p>
    <w:p w:rsidR="009B28DC" w:rsidRPr="00400314" w:rsidRDefault="007E10B0" w:rsidP="0040031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00314">
        <w:rPr>
          <w:rFonts w:ascii="Times New Roman" w:hAnsi="Times New Roman" w:cs="Times New Roman"/>
          <w:b/>
        </w:rPr>
        <w:t>DECYZJA</w:t>
      </w:r>
    </w:p>
    <w:p w:rsidR="009B28DC" w:rsidRPr="00400314" w:rsidRDefault="00C567A2" w:rsidP="00400314">
      <w:pPr>
        <w:pStyle w:val="Teksttreci0"/>
        <w:shd w:val="clear" w:color="auto" w:fill="auto"/>
        <w:ind w:firstLine="0"/>
        <w:jc w:val="both"/>
      </w:pPr>
      <w:r w:rsidRPr="00400314">
        <w:t xml:space="preserve">Działając w oparciu o </w:t>
      </w:r>
      <w:r w:rsidRPr="00400314">
        <w:t>art. 6 ust. 1 w zw. z art. 4 ust. 1 ustawy z dnia 09 maja 2014 r. o informowaniu o cenach towarów i usług (tekst jednolity Dz. U. z 2017 r., poz. 1830 ze zm.) /dalej: „ustawa o informowaniu o cenach”/ oraz art. 104 § 1 ustawy z dnia 14 czerwca 1960 r. - Ko</w:t>
      </w:r>
      <w:r w:rsidRPr="00400314">
        <w:t>deks postępowania administracyjnego (tekst jednolity Dz. U. z 2017 r., poz. 1257 ze zm.) /dalej: „k.p.a.”/ po przeprowadzeniu postępowania administracyjnego</w:t>
      </w:r>
    </w:p>
    <w:p w:rsidR="00400314" w:rsidRDefault="00400314" w:rsidP="00400314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9B28DC" w:rsidRPr="00400314" w:rsidRDefault="00C567A2" w:rsidP="00400314">
      <w:pPr>
        <w:pStyle w:val="Teksttreci0"/>
        <w:shd w:val="clear" w:color="auto" w:fill="auto"/>
        <w:ind w:firstLine="0"/>
        <w:jc w:val="center"/>
      </w:pPr>
      <w:r w:rsidRPr="00400314">
        <w:rPr>
          <w:b/>
          <w:bCs/>
        </w:rPr>
        <w:t>nakładam</w:t>
      </w:r>
    </w:p>
    <w:p w:rsidR="009B28DC" w:rsidRPr="00400314" w:rsidRDefault="00C567A2" w:rsidP="00400314">
      <w:pPr>
        <w:pStyle w:val="Teksttreci0"/>
        <w:shd w:val="clear" w:color="auto" w:fill="auto"/>
        <w:ind w:firstLine="0"/>
        <w:jc w:val="both"/>
      </w:pPr>
      <w:r w:rsidRPr="00400314">
        <w:t>na</w:t>
      </w:r>
      <w:r w:rsidR="007E10B0" w:rsidRPr="00400314">
        <w:t xml:space="preserve"> </w:t>
      </w:r>
      <w:r w:rsidR="007E10B0" w:rsidRPr="00400314">
        <w:rPr>
          <w:b/>
          <w:i/>
        </w:rPr>
        <w:t xml:space="preserve">(Dane </w:t>
      </w:r>
      <w:proofErr w:type="spellStart"/>
      <w:r w:rsidR="007E10B0" w:rsidRPr="00400314">
        <w:rPr>
          <w:b/>
          <w:i/>
        </w:rPr>
        <w:t>zanonimizowane</w:t>
      </w:r>
      <w:proofErr w:type="spellEnd"/>
      <w:r w:rsidR="007E10B0" w:rsidRPr="00400314">
        <w:rPr>
          <w:b/>
          <w:i/>
        </w:rPr>
        <w:t>)</w:t>
      </w:r>
      <w:r w:rsidRPr="00400314">
        <w:t xml:space="preserve">, karę pieniężną w kwocie </w:t>
      </w:r>
      <w:r w:rsidRPr="00400314">
        <w:rPr>
          <w:b/>
          <w:bCs/>
        </w:rPr>
        <w:t>360 zł (trzysta</w:t>
      </w:r>
      <w:r w:rsidR="007E10B0" w:rsidRPr="00400314">
        <w:rPr>
          <w:b/>
          <w:bCs/>
        </w:rPr>
        <w:t xml:space="preserve"> </w:t>
      </w:r>
      <w:r w:rsidRPr="00400314">
        <w:rPr>
          <w:b/>
          <w:bCs/>
        </w:rPr>
        <w:t xml:space="preserve">sześćdziesiąt złotych), </w:t>
      </w:r>
      <w:r w:rsidRPr="00400314">
        <w:t>w związku z niewykon</w:t>
      </w:r>
      <w:r w:rsidRPr="00400314">
        <w:t xml:space="preserve">aniem obowiązku w zakresie uwidaczniania cen, wynikającego z art. 4 ust. 1 ustawy o informowaniu o cenach, tj. w związku z brakiem cen dla </w:t>
      </w:r>
      <w:r w:rsidRPr="00400314">
        <w:rPr>
          <w:b/>
          <w:bCs/>
        </w:rPr>
        <w:t xml:space="preserve">171 partii oraz 30 partii </w:t>
      </w:r>
      <w:r w:rsidRPr="00400314">
        <w:t>towarów , przy których nie uwidoczniono ceny jednostkowej.</w:t>
      </w:r>
    </w:p>
    <w:p w:rsidR="00400314" w:rsidRDefault="00400314" w:rsidP="00400314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9B28DC" w:rsidRPr="00400314" w:rsidRDefault="00C567A2" w:rsidP="00400314">
      <w:pPr>
        <w:pStyle w:val="Teksttreci0"/>
        <w:shd w:val="clear" w:color="auto" w:fill="auto"/>
        <w:ind w:firstLine="0"/>
        <w:jc w:val="center"/>
      </w:pPr>
      <w:r w:rsidRPr="00400314">
        <w:rPr>
          <w:b/>
          <w:bCs/>
        </w:rPr>
        <w:t>UZASADNIENIE</w:t>
      </w:r>
    </w:p>
    <w:p w:rsidR="009B28DC" w:rsidRPr="00400314" w:rsidRDefault="00C567A2" w:rsidP="00400314">
      <w:pPr>
        <w:pStyle w:val="Teksttreci0"/>
        <w:shd w:val="clear" w:color="auto" w:fill="auto"/>
        <w:ind w:firstLine="800"/>
        <w:jc w:val="both"/>
      </w:pPr>
      <w:r w:rsidRPr="00400314">
        <w:t>W dniach 26-31 lipc</w:t>
      </w:r>
      <w:r w:rsidRPr="00400314">
        <w:t>a 2018 r. na podstawie upoważnienia Warmińsko-Mazurskiego Wojewódzkiego Inspektora Inspekcji Handlowej nr KŻ.8356.85.2018 z dnia 26 lipca 2018 r. inspektorzy Wojewódzkiego Inspektoratu Inspekcji Handlowej w Olsztynie przeprowadzili kontrolę</w:t>
      </w:r>
      <w:r w:rsidR="007E10B0" w:rsidRPr="00400314">
        <w:t xml:space="preserve"> </w:t>
      </w:r>
      <w:r w:rsidR="007E10B0" w:rsidRPr="00400314">
        <w:rPr>
          <w:b/>
          <w:i/>
        </w:rPr>
        <w:t xml:space="preserve">(Dane </w:t>
      </w:r>
      <w:proofErr w:type="spellStart"/>
      <w:r w:rsidR="007E10B0" w:rsidRPr="00400314">
        <w:rPr>
          <w:b/>
          <w:i/>
        </w:rPr>
        <w:t>zanonimizowane</w:t>
      </w:r>
      <w:proofErr w:type="spellEnd"/>
      <w:r w:rsidR="007E10B0" w:rsidRPr="00400314">
        <w:rPr>
          <w:b/>
          <w:i/>
        </w:rPr>
        <w:t>)</w:t>
      </w:r>
      <w:r w:rsidR="007E10B0" w:rsidRPr="00400314">
        <w:t>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Kontrolę przepr</w:t>
      </w:r>
      <w:r w:rsidRPr="00400314">
        <w:t>owadzono na podstawie art. 3 ust. 1-3 rozporządzenia Parlamentu Europejskiego i Rady (WE) Nr 882/2004 z dnia 29 kwietnia 2004 r. w sprawie kontroli urzędowych przeprowadzanych w celu sprawdzenia zgodności z prawem paszowym i żywnościowym oraz regułami doty</w:t>
      </w:r>
      <w:r w:rsidRPr="00400314">
        <w:t xml:space="preserve">czącymi zdrowia zwierząt i dobrostanu zwierząt (Dz. Urz. UE L. 165 z 30.04.2004, str. 1-141, Polskie wydanie specjalne Rozdział 3 Tom 45 P. 200-251 </w:t>
      </w:r>
      <w:r w:rsidRPr="00400314">
        <w:lastRenderedPageBreak/>
        <w:t>ze zm.), art. 17 ust. 3 ustawy z dnia 21 grudnia 2000 r. o jakości handlowej artykułów rolno- spożywczych (t</w:t>
      </w:r>
      <w:r w:rsidRPr="00400314">
        <w:t xml:space="preserve">ekst jednolity Dz. U. z 2017 r., poz. 2212 ze zm.) art. art. 3 ust. 1 </w:t>
      </w:r>
      <w:proofErr w:type="spellStart"/>
      <w:r w:rsidRPr="00400314">
        <w:t>pkt</w:t>
      </w:r>
      <w:proofErr w:type="spellEnd"/>
      <w:r w:rsidRPr="00400314">
        <w:t xml:space="preserve"> 1,2 i 6 ustawy z dnia 15 grudnia 2000 r. o Inspekcji Handlowej (tekst jednolity Dz. U. z 2017 r., poz. 1063 ze zm.).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Uprzednio, zgodnie z art. 48 ust. 1 ustawy z dnia 6 marca 2018 r.</w:t>
      </w:r>
      <w:r w:rsidRPr="00400314">
        <w:t xml:space="preserve"> r. Prawo przedsiębiorców (Dz. U. z 2018 r., poz. 646 ze zm.) /dalej: ”ustawa Prawo przedsiębiorców”/, skierowano zawiadomienie o zamiarze wszczęcia kontroli nr KŻ.8355.12.2018 z dnia 22 czerwca 2018 r., które zostało doręczone przedsiębiorcy w dniu 27 cze</w:t>
      </w:r>
      <w:r w:rsidRPr="00400314">
        <w:t>rwca 2018 r.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W trakcie kontroli stwierdzono brak cen dla 171 partii towarów oraz brak cen jednostkowych dla 30 partii towarów z ok. 15 000 partii towarów znajdujących się na stanie sklepu.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 xml:space="preserve">Stwierdzone nieprawidłowości są bezsprzeczne. Powyższe zostało </w:t>
      </w:r>
      <w:r w:rsidRPr="00400314">
        <w:t>udokumentowane w protokole kontroli (numer akt KŻ.8361.74.2018) oraz załączniku nr 1 do ww. protokołu. Brak cen stwierdzono przy następujących towarach: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jc w:val="both"/>
      </w:pPr>
      <w:r w:rsidRPr="00400314">
        <w:t>Wafle Milka - 3 partie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tabs>
          <w:tab w:val="left" w:pos="907"/>
        </w:tabs>
        <w:jc w:val="both"/>
      </w:pPr>
      <w:r w:rsidRPr="00400314">
        <w:t>Baton zbożowy OSHEE - 2 partie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jc w:val="both"/>
      </w:pPr>
      <w:r w:rsidRPr="00400314">
        <w:t>Wafelki familijne 2Go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tabs>
          <w:tab w:val="left" w:pos="907"/>
        </w:tabs>
        <w:jc w:val="both"/>
      </w:pPr>
      <w:r w:rsidRPr="00400314">
        <w:t xml:space="preserve">Baton </w:t>
      </w:r>
      <w:proofErr w:type="spellStart"/>
      <w:r w:rsidRPr="00400314">
        <w:t>Musli</w:t>
      </w:r>
      <w:proofErr w:type="spellEnd"/>
      <w:r w:rsidRPr="00400314">
        <w:t xml:space="preserve"> </w:t>
      </w:r>
      <w:proofErr w:type="spellStart"/>
      <w:r w:rsidRPr="00400314">
        <w:t>Bakaland</w:t>
      </w:r>
      <w:proofErr w:type="spellEnd"/>
      <w:r w:rsidRPr="00400314">
        <w:t xml:space="preserve"> - </w:t>
      </w:r>
      <w:r w:rsidRPr="00400314">
        <w:t>3 partie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tabs>
          <w:tab w:val="left" w:pos="907"/>
        </w:tabs>
        <w:jc w:val="both"/>
      </w:pPr>
      <w:r w:rsidRPr="00400314">
        <w:t xml:space="preserve">Baton </w:t>
      </w:r>
      <w:proofErr w:type="spellStart"/>
      <w:r w:rsidRPr="00400314">
        <w:t>Musli</w:t>
      </w:r>
      <w:proofErr w:type="spellEnd"/>
      <w:r w:rsidRPr="00400314">
        <w:t xml:space="preserve"> </w:t>
      </w:r>
      <w:proofErr w:type="spellStart"/>
      <w:r w:rsidRPr="00400314">
        <w:t>Bakoma</w:t>
      </w:r>
      <w:proofErr w:type="spellEnd"/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tabs>
          <w:tab w:val="left" w:pos="907"/>
        </w:tabs>
        <w:jc w:val="both"/>
      </w:pPr>
      <w:r w:rsidRPr="00400314">
        <w:t>Wafelek z kremem kakaowym Milka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tabs>
          <w:tab w:val="left" w:pos="907"/>
        </w:tabs>
        <w:jc w:val="both"/>
      </w:pPr>
      <w:r w:rsidRPr="00400314">
        <w:t xml:space="preserve">Ciastka zbożowe </w:t>
      </w:r>
      <w:proofErr w:type="spellStart"/>
      <w:r w:rsidRPr="00400314">
        <w:t>Belwita</w:t>
      </w:r>
      <w:proofErr w:type="spellEnd"/>
      <w:r w:rsidRPr="00400314">
        <w:t xml:space="preserve"> - 2 partie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jc w:val="both"/>
      </w:pPr>
      <w:r w:rsidRPr="00400314">
        <w:t>Herbatniki deserowe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tabs>
          <w:tab w:val="left" w:pos="907"/>
        </w:tabs>
        <w:jc w:val="both"/>
      </w:pPr>
      <w:r w:rsidRPr="00400314">
        <w:t>Herbatniki Maltanki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tabs>
          <w:tab w:val="left" w:pos="907"/>
        </w:tabs>
        <w:jc w:val="both"/>
      </w:pPr>
      <w:r w:rsidRPr="00400314">
        <w:t>Słomka ptysiowa</w:t>
      </w:r>
    </w:p>
    <w:p w:rsidR="009B28DC" w:rsidRPr="00400314" w:rsidRDefault="00C567A2" w:rsidP="00AF41F9">
      <w:pPr>
        <w:pStyle w:val="Teksttreci0"/>
        <w:numPr>
          <w:ilvl w:val="0"/>
          <w:numId w:val="5"/>
        </w:numPr>
        <w:shd w:val="clear" w:color="auto" w:fill="auto"/>
        <w:tabs>
          <w:tab w:val="left" w:pos="907"/>
        </w:tabs>
        <w:jc w:val="both"/>
      </w:pPr>
      <w:r w:rsidRPr="00400314">
        <w:t>Ciastka Baletki kruche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  <w:jc w:val="both"/>
      </w:pPr>
      <w:r w:rsidRPr="00400314">
        <w:t>Biszkopty Jaśki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Biszkopty Lewiatan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Czekolada gorzka Wawel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Czekolada DELICADORE</w:t>
      </w:r>
      <w:r w:rsidRPr="00400314">
        <w:t xml:space="preserve"> - 2 partie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Ciastka Krakuski - 7 partii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Baton marcepanowy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Baton słony karmel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Baton </w:t>
      </w:r>
      <w:proofErr w:type="spellStart"/>
      <w:r w:rsidRPr="00400314">
        <w:t>musli</w:t>
      </w:r>
      <w:proofErr w:type="spellEnd"/>
      <w:r w:rsidRPr="00400314">
        <w:t xml:space="preserve"> </w:t>
      </w:r>
      <w:proofErr w:type="spellStart"/>
      <w:r w:rsidRPr="00400314">
        <w:t>Vitalio</w:t>
      </w:r>
      <w:proofErr w:type="spellEnd"/>
      <w:r w:rsidRPr="00400314">
        <w:t xml:space="preserve"> - 2 partie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lastRenderedPageBreak/>
        <w:t xml:space="preserve">Baton </w:t>
      </w:r>
      <w:proofErr w:type="spellStart"/>
      <w:r w:rsidRPr="00400314">
        <w:t>KitKat</w:t>
      </w:r>
      <w:proofErr w:type="spellEnd"/>
      <w:r w:rsidRPr="00400314">
        <w:t xml:space="preserve"> </w:t>
      </w:r>
      <w:proofErr w:type="spellStart"/>
      <w:r w:rsidRPr="00400314">
        <w:t>white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Bombonierki </w:t>
      </w:r>
      <w:proofErr w:type="spellStart"/>
      <w:r w:rsidRPr="00400314">
        <w:t>Vobro</w:t>
      </w:r>
      <w:proofErr w:type="spellEnd"/>
      <w:r w:rsidRPr="00400314">
        <w:t xml:space="preserve"> </w:t>
      </w:r>
      <w:proofErr w:type="spellStart"/>
      <w:r w:rsidRPr="00400314">
        <w:t>Love</w:t>
      </w:r>
      <w:proofErr w:type="spellEnd"/>
      <w:r w:rsidRPr="00400314">
        <w:t xml:space="preserve"> &amp; Cherry - 2 partie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Pralinki </w:t>
      </w:r>
      <w:proofErr w:type="spellStart"/>
      <w:r w:rsidRPr="00400314">
        <w:t>Hibbi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Pralinki </w:t>
      </w:r>
      <w:proofErr w:type="spellStart"/>
      <w:r w:rsidRPr="00400314">
        <w:t>Love</w:t>
      </w:r>
      <w:proofErr w:type="spellEnd"/>
      <w:r w:rsidRPr="00400314">
        <w:t xml:space="preserve"> </w:t>
      </w:r>
      <w:proofErr w:type="spellStart"/>
      <w:r w:rsidRPr="00400314">
        <w:t>it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Śmiej żelki - 2 partie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Pszczółka Kukułki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Galaretki </w:t>
      </w:r>
      <w:r w:rsidRPr="00400314">
        <w:t>Oranżada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Bombonierka </w:t>
      </w:r>
      <w:proofErr w:type="spellStart"/>
      <w:r w:rsidRPr="00400314">
        <w:t>Fiorella</w:t>
      </w:r>
      <w:proofErr w:type="spellEnd"/>
      <w:r w:rsidRPr="00400314">
        <w:t xml:space="preserve"> - 2 partie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Korpusy deserowe kruche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Draże mleczne Jutrzenka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Jagły z miodem i truskawkami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Orkisz z miodem i żurawiną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proofErr w:type="spellStart"/>
      <w:r w:rsidRPr="00400314">
        <w:t>Jaglanka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Ciastka COOKIES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Mąka kukurydziana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Sól morska jodowana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Płatki gryczane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Pomidory suszone </w:t>
      </w:r>
      <w:proofErr w:type="spellStart"/>
      <w:r w:rsidRPr="00400314">
        <w:t>bio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Chipsy bana</w:t>
      </w:r>
      <w:r w:rsidRPr="00400314">
        <w:t xml:space="preserve">nowe </w:t>
      </w:r>
      <w:proofErr w:type="spellStart"/>
      <w:r w:rsidRPr="00400314">
        <w:t>bio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Kakao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Chipsy jabłkowe </w:t>
      </w:r>
      <w:proofErr w:type="spellStart"/>
      <w:r w:rsidRPr="00400314">
        <w:t>bio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Błonnik witalny </w:t>
      </w:r>
      <w:proofErr w:type="spellStart"/>
      <w:r w:rsidRPr="00400314">
        <w:t>bio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>Siemię lniane złociste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Makaron </w:t>
      </w:r>
      <w:proofErr w:type="spellStart"/>
      <w:r w:rsidRPr="00400314">
        <w:t>Polmak</w:t>
      </w:r>
      <w:proofErr w:type="spellEnd"/>
      <w:r w:rsidRPr="00400314">
        <w:t xml:space="preserve"> muszle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Makaron Lewiatan </w:t>
      </w:r>
      <w:proofErr w:type="spellStart"/>
      <w:r w:rsidRPr="00400314">
        <w:t>Durum</w:t>
      </w:r>
      <w:proofErr w:type="spellEnd"/>
      <w:r w:rsidRPr="00400314">
        <w:t xml:space="preserve"> </w:t>
      </w:r>
      <w:proofErr w:type="spellStart"/>
      <w:r w:rsidRPr="00400314">
        <w:t>Fusilli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  <w:jc w:val="both"/>
      </w:pPr>
      <w:r w:rsidRPr="00400314">
        <w:t>Sosy Winiary - 2 partie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Ryż biały </w:t>
      </w:r>
      <w:proofErr w:type="spellStart"/>
      <w:r w:rsidRPr="00400314">
        <w:t>Risana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Ryż </w:t>
      </w:r>
      <w:proofErr w:type="spellStart"/>
      <w:r w:rsidRPr="00400314">
        <w:t>paboilet</w:t>
      </w:r>
      <w:proofErr w:type="spellEnd"/>
      <w:r w:rsidRPr="00400314">
        <w:t xml:space="preserve"> </w:t>
      </w:r>
      <w:proofErr w:type="spellStart"/>
      <w:r w:rsidRPr="00400314">
        <w:t>Risana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Kasza jaglana </w:t>
      </w:r>
      <w:proofErr w:type="spellStart"/>
      <w:r w:rsidRPr="00400314">
        <w:t>Janex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>Groch łuskany połówki Lewiatan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Kasza </w:t>
      </w:r>
      <w:r w:rsidRPr="00400314">
        <w:t xml:space="preserve">orkiszowa </w:t>
      </w:r>
      <w:proofErr w:type="spellStart"/>
      <w:r w:rsidRPr="00400314">
        <w:t>Melvit</w:t>
      </w:r>
      <w:proofErr w:type="spellEnd"/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Trendy Lunch </w:t>
      </w:r>
      <w:proofErr w:type="spellStart"/>
      <w:r w:rsidRPr="00400314">
        <w:t>Melvit</w:t>
      </w:r>
      <w:proofErr w:type="spellEnd"/>
      <w:r w:rsidRPr="00400314">
        <w:t xml:space="preserve"> - 3 partie</w:t>
      </w:r>
    </w:p>
    <w:p w:rsidR="009B28DC" w:rsidRPr="00400314" w:rsidRDefault="00C567A2" w:rsidP="00975F30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lastRenderedPageBreak/>
        <w:t>Vegeta - 3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proofErr w:type="spellStart"/>
      <w:r w:rsidRPr="00400314">
        <w:t>Tortellini</w:t>
      </w:r>
      <w:proofErr w:type="spellEnd"/>
      <w:r w:rsidRPr="00400314">
        <w:t xml:space="preserve"> eon </w:t>
      </w:r>
      <w:proofErr w:type="spellStart"/>
      <w:r w:rsidRPr="00400314">
        <w:t>Funghi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Młynek zioła prowansalskie </w:t>
      </w:r>
      <w:proofErr w:type="spellStart"/>
      <w:r w:rsidRPr="00400314">
        <w:t>Kotanyi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Młynek pieprz kolorowy </w:t>
      </w:r>
      <w:proofErr w:type="spellStart"/>
      <w:r w:rsidRPr="00400314">
        <w:t>Kotanyi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>Młynek przyprawy Prymat - 2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  <w:jc w:val="both"/>
      </w:pPr>
      <w:r w:rsidRPr="00400314">
        <w:t>Makaron Goliard gniazda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r w:rsidRPr="00400314">
        <w:t>Makaron przepiórczy z Lublina - 2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>Kostki Winiary - 5 partii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Przyprawy i mieszanki </w:t>
      </w:r>
      <w:proofErr w:type="spellStart"/>
      <w:r w:rsidRPr="00400314">
        <w:t>Kamis</w:t>
      </w:r>
      <w:proofErr w:type="spellEnd"/>
      <w:r w:rsidRPr="00400314">
        <w:t xml:space="preserve"> - 18 partii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>Koncentraty zup i sosów Winiary - 8 partii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r w:rsidRPr="00400314">
        <w:t>Przyprawy Prymat - 12 partii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>Przyprawy Cykoria - 2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>Sernik na zimno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proofErr w:type="spellStart"/>
      <w:r w:rsidRPr="00400314">
        <w:t>Dżemiks</w:t>
      </w:r>
      <w:proofErr w:type="spellEnd"/>
      <w:r w:rsidRPr="00400314">
        <w:t xml:space="preserve"> Delekta - 2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Galaretki </w:t>
      </w:r>
      <w:proofErr w:type="spellStart"/>
      <w:r w:rsidRPr="00400314">
        <w:t>Dr</w:t>
      </w:r>
      <w:proofErr w:type="spellEnd"/>
      <w:r w:rsidRPr="00400314">
        <w:t xml:space="preserve">. </w:t>
      </w:r>
      <w:proofErr w:type="spellStart"/>
      <w:r w:rsidRPr="00400314">
        <w:t>Oetker</w:t>
      </w:r>
      <w:proofErr w:type="spellEnd"/>
      <w:r w:rsidRPr="00400314">
        <w:t xml:space="preserve"> - 5 partii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jc w:val="both"/>
      </w:pPr>
      <w:r w:rsidRPr="00400314">
        <w:t xml:space="preserve">Kwas </w:t>
      </w:r>
      <w:r w:rsidRPr="00400314">
        <w:t>cytrynowy - 2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Ekstrakt zapachowy </w:t>
      </w:r>
      <w:proofErr w:type="spellStart"/>
      <w:r w:rsidRPr="00400314">
        <w:t>Dr</w:t>
      </w:r>
      <w:proofErr w:type="spellEnd"/>
      <w:r w:rsidRPr="00400314">
        <w:t xml:space="preserve">. </w:t>
      </w:r>
      <w:proofErr w:type="spellStart"/>
      <w:r w:rsidRPr="00400314">
        <w:t>Oetker</w:t>
      </w:r>
      <w:proofErr w:type="spellEnd"/>
      <w:r w:rsidRPr="00400314">
        <w:t xml:space="preserve"> - 2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Cukier ze skórką pomarańczową </w:t>
      </w:r>
      <w:proofErr w:type="spellStart"/>
      <w:r w:rsidRPr="00400314">
        <w:t>Dr</w:t>
      </w:r>
      <w:proofErr w:type="spellEnd"/>
      <w:r w:rsidRPr="00400314">
        <w:t xml:space="preserve">. </w:t>
      </w:r>
      <w:proofErr w:type="spellStart"/>
      <w:r w:rsidRPr="00400314">
        <w:t>Oetker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Szafran </w:t>
      </w:r>
      <w:proofErr w:type="spellStart"/>
      <w:r w:rsidRPr="00400314">
        <w:t>Kamis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Proszek do pieczenia </w:t>
      </w:r>
      <w:proofErr w:type="spellStart"/>
      <w:r w:rsidRPr="00400314">
        <w:t>Dr</w:t>
      </w:r>
      <w:proofErr w:type="spellEnd"/>
      <w:r w:rsidRPr="00400314">
        <w:t xml:space="preserve">. </w:t>
      </w:r>
      <w:proofErr w:type="spellStart"/>
      <w:r w:rsidRPr="00400314">
        <w:t>Oetker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Cappuccino </w:t>
      </w:r>
      <w:proofErr w:type="spellStart"/>
      <w:r w:rsidRPr="00400314">
        <w:t>Mokate</w:t>
      </w:r>
      <w:proofErr w:type="spellEnd"/>
      <w:r w:rsidRPr="00400314">
        <w:t xml:space="preserve"> - 5 partii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Green </w:t>
      </w:r>
      <w:proofErr w:type="spellStart"/>
      <w:r w:rsidRPr="00400314">
        <w:t>Coffe</w:t>
      </w:r>
      <w:proofErr w:type="spellEnd"/>
    </w:p>
    <w:p w:rsidR="004A0089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>Snack do smażenia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 xml:space="preserve">Fistaszki prażone </w:t>
      </w:r>
      <w:proofErr w:type="spellStart"/>
      <w:r w:rsidRPr="00400314">
        <w:t>Fentor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850"/>
        </w:tabs>
      </w:pPr>
      <w:r w:rsidRPr="00400314">
        <w:t>Słonecznik prażony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790"/>
        </w:tabs>
      </w:pPr>
      <w:r w:rsidRPr="00400314">
        <w:t>Witaminka Hortex - 4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790"/>
        </w:tabs>
      </w:pPr>
      <w:r w:rsidRPr="00400314">
        <w:t>Napój Tymbark banan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tabs>
          <w:tab w:val="left" w:pos="790"/>
        </w:tabs>
      </w:pPr>
      <w:r w:rsidRPr="00400314">
        <w:t>Sok 100% Tymbark - 4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r w:rsidRPr="00400314">
        <w:t>Napój Tymbark jabłko mięta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Baton Grześki </w:t>
      </w:r>
      <w:proofErr w:type="spellStart"/>
      <w:r w:rsidRPr="00400314">
        <w:t>gofree</w:t>
      </w:r>
      <w:proofErr w:type="spellEnd"/>
      <w:r w:rsidRPr="00400314">
        <w:t xml:space="preserve"> - 2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r w:rsidRPr="00400314">
        <w:t xml:space="preserve">Baton Prince Polo </w:t>
      </w:r>
      <w:proofErr w:type="spellStart"/>
      <w:r w:rsidRPr="00400314">
        <w:t>clasic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r w:rsidRPr="00400314">
        <w:t>Bakę Rolls - 4 partie</w:t>
      </w:r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  <w:jc w:val="both"/>
      </w:pPr>
      <w:r w:rsidRPr="00400314">
        <w:lastRenderedPageBreak/>
        <w:t xml:space="preserve">Pieczywo </w:t>
      </w:r>
      <w:proofErr w:type="spellStart"/>
      <w:r w:rsidRPr="00400314">
        <w:t>Wasa</w:t>
      </w:r>
      <w:proofErr w:type="spellEnd"/>
    </w:p>
    <w:p w:rsidR="009B28DC" w:rsidRPr="00400314" w:rsidRDefault="00C567A2" w:rsidP="004A0089">
      <w:pPr>
        <w:pStyle w:val="Teksttreci0"/>
        <w:numPr>
          <w:ilvl w:val="0"/>
          <w:numId w:val="5"/>
        </w:numPr>
        <w:shd w:val="clear" w:color="auto" w:fill="auto"/>
      </w:pPr>
      <w:r w:rsidRPr="00400314">
        <w:t>Rurki waflowe Lewiatan</w:t>
      </w:r>
    </w:p>
    <w:p w:rsidR="004A0089" w:rsidRDefault="004A0089" w:rsidP="00400314">
      <w:pPr>
        <w:pStyle w:val="Teksttreci0"/>
        <w:shd w:val="clear" w:color="auto" w:fill="auto"/>
        <w:ind w:firstLine="0"/>
      </w:pPr>
    </w:p>
    <w:p w:rsidR="009B28DC" w:rsidRPr="00400314" w:rsidRDefault="00C567A2" w:rsidP="00400314">
      <w:pPr>
        <w:pStyle w:val="Teksttreci0"/>
        <w:shd w:val="clear" w:color="auto" w:fill="auto"/>
        <w:ind w:firstLine="0"/>
      </w:pPr>
      <w:r w:rsidRPr="00400314">
        <w:t>Cen jednostkowych nie było na produ</w:t>
      </w:r>
      <w:r w:rsidRPr="00400314">
        <w:t>ktach oferowanych do sprzedaży w lodówkach tj.:</w:t>
      </w:r>
    </w:p>
    <w:p w:rsidR="009B28DC" w:rsidRPr="00400314" w:rsidRDefault="00C567A2" w:rsidP="004A0089">
      <w:pPr>
        <w:pStyle w:val="Teksttreci0"/>
        <w:numPr>
          <w:ilvl w:val="0"/>
          <w:numId w:val="6"/>
        </w:numPr>
        <w:shd w:val="clear" w:color="auto" w:fill="auto"/>
        <w:jc w:val="both"/>
      </w:pPr>
      <w:r w:rsidRPr="00400314">
        <w:t>7 partiach wędlin plasterkowanych</w:t>
      </w:r>
    </w:p>
    <w:p w:rsidR="009B28DC" w:rsidRPr="00400314" w:rsidRDefault="00C567A2" w:rsidP="004A0089">
      <w:pPr>
        <w:pStyle w:val="Teksttreci0"/>
        <w:numPr>
          <w:ilvl w:val="0"/>
          <w:numId w:val="6"/>
        </w:numPr>
        <w:shd w:val="clear" w:color="auto" w:fill="auto"/>
        <w:jc w:val="both"/>
      </w:pPr>
      <w:r w:rsidRPr="00400314">
        <w:t>11 partiach parówek</w:t>
      </w:r>
    </w:p>
    <w:p w:rsidR="009B28DC" w:rsidRPr="00400314" w:rsidRDefault="00C567A2" w:rsidP="004A0089">
      <w:pPr>
        <w:pStyle w:val="Teksttreci0"/>
        <w:numPr>
          <w:ilvl w:val="0"/>
          <w:numId w:val="6"/>
        </w:numPr>
        <w:shd w:val="clear" w:color="auto" w:fill="auto"/>
        <w:jc w:val="both"/>
      </w:pPr>
      <w:r w:rsidRPr="00400314">
        <w:t>3 partiach pasztetów</w:t>
      </w:r>
    </w:p>
    <w:p w:rsidR="009B28DC" w:rsidRPr="00400314" w:rsidRDefault="00C567A2" w:rsidP="004A0089">
      <w:pPr>
        <w:pStyle w:val="Teksttreci0"/>
        <w:numPr>
          <w:ilvl w:val="0"/>
          <w:numId w:val="6"/>
        </w:numPr>
        <w:shd w:val="clear" w:color="auto" w:fill="auto"/>
        <w:jc w:val="both"/>
      </w:pPr>
      <w:r w:rsidRPr="00400314">
        <w:t>5 partiach kabanosów</w:t>
      </w:r>
    </w:p>
    <w:p w:rsidR="009B28DC" w:rsidRPr="00400314" w:rsidRDefault="00C567A2" w:rsidP="004A0089">
      <w:pPr>
        <w:pStyle w:val="Teksttreci0"/>
        <w:numPr>
          <w:ilvl w:val="0"/>
          <w:numId w:val="6"/>
        </w:numPr>
        <w:shd w:val="clear" w:color="auto" w:fill="auto"/>
        <w:jc w:val="both"/>
      </w:pPr>
      <w:r w:rsidRPr="00400314">
        <w:t>4 partiach wędlin w kawałkach</w:t>
      </w:r>
    </w:p>
    <w:p w:rsidR="009B28DC" w:rsidRPr="00400314" w:rsidRDefault="00C567A2" w:rsidP="00400314">
      <w:pPr>
        <w:pStyle w:val="Teksttreci0"/>
        <w:shd w:val="clear" w:color="auto" w:fill="auto"/>
        <w:ind w:firstLine="0"/>
        <w:jc w:val="both"/>
      </w:pPr>
      <w:r w:rsidRPr="00400314">
        <w:t xml:space="preserve">Przedsiębiorca w trakcie kontroli złożył pisemne wyjaśnienie stwierdzając, że </w:t>
      </w:r>
      <w:r w:rsidRPr="00400314">
        <w:t>nieprawidłowości w zakresie uwidocznienia cen były spowodowane między innymi brakiem odpowiedniej kadry pracowniczej oraz dużych dostaw utrudniających bieżącą zmianę cen.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Warmińsko-Mazurski Wojewódzki Inspektor Inspekcji Handlowej uznał, że stwierdzone nie</w:t>
      </w:r>
      <w:r w:rsidRPr="00400314">
        <w:t>prawidłowości dają podstawę do wszczęcia postępowania administracyjnego w przedmiocie nałożenia kary pieniężnej na kontrolowanego przedsiębiorcę.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Pismem z dnia 30 sierpnia 2018 r. Warmińsko-Mazurski Wojewódzki Inspektor</w:t>
      </w:r>
    </w:p>
    <w:p w:rsidR="009B28DC" w:rsidRPr="00400314" w:rsidRDefault="00C567A2" w:rsidP="00400314">
      <w:pPr>
        <w:pStyle w:val="Teksttreci0"/>
        <w:shd w:val="clear" w:color="auto" w:fill="auto"/>
        <w:ind w:firstLine="0"/>
      </w:pPr>
      <w:r w:rsidRPr="00400314">
        <w:t xml:space="preserve">Inspekcji Handlowej poinformował </w:t>
      </w:r>
      <w:r w:rsidR="00400314" w:rsidRPr="00400314">
        <w:rPr>
          <w:b/>
          <w:i/>
        </w:rPr>
        <w:t xml:space="preserve">(Dane </w:t>
      </w:r>
      <w:proofErr w:type="spellStart"/>
      <w:r w:rsidR="00400314" w:rsidRPr="00400314">
        <w:rPr>
          <w:b/>
          <w:i/>
        </w:rPr>
        <w:t>zanonimizowane</w:t>
      </w:r>
      <w:proofErr w:type="spellEnd"/>
      <w:r w:rsidR="00400314" w:rsidRPr="00400314">
        <w:rPr>
          <w:b/>
          <w:i/>
        </w:rPr>
        <w:t>)</w:t>
      </w:r>
      <w:r w:rsidR="00400314" w:rsidRPr="00400314">
        <w:t xml:space="preserve"> </w:t>
      </w:r>
      <w:r w:rsidRPr="00400314">
        <w:t>o w</w:t>
      </w:r>
      <w:r w:rsidRPr="00400314">
        <w:t xml:space="preserve">szczęciu postępowania administracyjnego oraz o przysługującym Stronie prawie do zapoznania się z aktami sprawy i prawie wypowiedzenia się co do zebranych dowodów i materiałów. Zobowiązał również ww. Stronę postępowania do przesłania oświadczenia o liczbie </w:t>
      </w:r>
      <w:r w:rsidRPr="00400314">
        <w:t>zatrudnionych średniorocznie pracowników oraz do przesłania kopii zeznania podatkowego za ostatni rok rozliczeniowy.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Strona postępowania nie ustosunkowała się do ww. pisma. Przesłała jedynie kopię zeznania o wysokości osiągniętego dochodu za 2017 r. oraz o</w:t>
      </w:r>
      <w:r w:rsidRPr="00400314">
        <w:t>świadczenie o liczbie średniorocznego zatrudnienia pracowników.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Warmińsko-Mazurski Wojewódzki Inspektor Inspekcji Handlowej (pismo z dnia 07 września 2018 r.) poinformował Stronę o zakończeniu postępowania administracyjnego w przedmiotowej sprawie, a także</w:t>
      </w:r>
      <w:r w:rsidRPr="00400314">
        <w:t xml:space="preserve"> o przysługującym Jej uprawnieniu do zapoznania się z aktami sprawy i prawie wypowiedzenia się co do zebranych dowodów i materiałów.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Strona postępowania nie skorzystała z przysługujących Jej uprawnień.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Zgodnie z art. 4 ust. 1 ustawy o informowaniu o cenach</w:t>
      </w:r>
      <w:r w:rsidRPr="00400314">
        <w:t xml:space="preserve"> w miejscu sprzedaży detalicznej i świadczenia usług uwidacznia się cenę oraz cenę jednostkową towaru (usługi) w sposób jednoznaczny, niebudzący wątpliwości oraz umożliwiający porównanie cen.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Obowiązek, który wynika z powołanego wyżej przepisu, jest precyz</w:t>
      </w:r>
      <w:r w:rsidRPr="00400314">
        <w:t xml:space="preserve">yjny, jasno </w:t>
      </w:r>
      <w:r w:rsidRPr="00400314">
        <w:lastRenderedPageBreak/>
        <w:t>sformułowany i bezsprzeczny. Przedsiębiorca, jako profesjonalny uczestnik obrotu gospodarczego, powinien znać przepisy związane z prowadzoną przez niego działalnością gospodarczą.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Zgodnie z art. 6 ust. 1 ustawy o informowaniu o cenach, jeżeli p</w:t>
      </w:r>
      <w:r w:rsidRPr="00400314">
        <w:t>rzedsiębiorca nie wykonuje obowiązków, o których mowa w art. 4 powołanej ustawy, wojewódzki inspektor Inspekcji Handlowej nakłada na niego, w drodze decyzji, karę pieniężną do wysokości 20 000 zł. Przy ustalaniu wysokości kary pieniężnej uwzględnia się sto</w:t>
      </w:r>
      <w:r w:rsidRPr="00400314">
        <w:t>pień naruszenia obowiązków oraz dotychczasową działalność przedsiębiorcy, a także wielkość jego obrotów i przychodu (art. 6 ust. 3 ustawy o informowaniu o cenach).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>Ponadto zgodnie z § 3 rozporządzenia Ministra Rozwoju z dnia 9 grudnia 2015 r. w sprawie uwi</w:t>
      </w:r>
      <w:r w:rsidRPr="00400314">
        <w:t>daczniania cen towarów i usług (Dz. U. poz. 2121), wydanego na podstawie art. 4 ust. 2 ustawy o informowaniu o cenach, cenę uwidacznia się w miejscu ogólnodostępnym i dobrze widocznym dla konsumentów, na danym towarze, bezpośrednio przy towarze lub w blisk</w:t>
      </w:r>
      <w:r w:rsidRPr="00400314">
        <w:t>ości towaru, którego dotyczy. Cenę oraz cenę jednostkową uwidacznia się szczególności:</w:t>
      </w:r>
    </w:p>
    <w:p w:rsidR="009B28DC" w:rsidRPr="00400314" w:rsidRDefault="00C567A2" w:rsidP="00400314">
      <w:pPr>
        <w:pStyle w:val="Teksttreci0"/>
        <w:numPr>
          <w:ilvl w:val="0"/>
          <w:numId w:val="2"/>
        </w:numPr>
        <w:shd w:val="clear" w:color="auto" w:fill="auto"/>
        <w:tabs>
          <w:tab w:val="left" w:pos="312"/>
        </w:tabs>
        <w:ind w:firstLine="0"/>
        <w:jc w:val="both"/>
      </w:pPr>
      <w:r w:rsidRPr="00400314">
        <w:t>na wywieszce;</w:t>
      </w:r>
    </w:p>
    <w:p w:rsidR="009B28DC" w:rsidRPr="00400314" w:rsidRDefault="00C567A2" w:rsidP="00400314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400314">
        <w:t>w cenniku;</w:t>
      </w:r>
    </w:p>
    <w:p w:rsidR="009B28DC" w:rsidRPr="00400314" w:rsidRDefault="00C567A2" w:rsidP="00400314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400314">
        <w:t>w katalogu;</w:t>
      </w:r>
    </w:p>
    <w:p w:rsidR="009B28DC" w:rsidRPr="00400314" w:rsidRDefault="00C567A2" w:rsidP="00400314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400314">
        <w:t>na obwolucie;</w:t>
      </w:r>
    </w:p>
    <w:p w:rsidR="009B28DC" w:rsidRPr="00400314" w:rsidRDefault="00C567A2" w:rsidP="00400314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400314">
        <w:t>w postaci nadruku lub napisu na towarze lub opakowaniu.</w:t>
      </w:r>
    </w:p>
    <w:p w:rsidR="009B28DC" w:rsidRPr="00400314" w:rsidRDefault="00C567A2" w:rsidP="00400314">
      <w:pPr>
        <w:pStyle w:val="Teksttreci0"/>
        <w:shd w:val="clear" w:color="auto" w:fill="auto"/>
        <w:ind w:firstLine="760"/>
        <w:jc w:val="both"/>
      </w:pPr>
      <w:r w:rsidRPr="00400314">
        <w:t xml:space="preserve">Ilość konkretnych towarów, jakie nie </w:t>
      </w:r>
      <w:r w:rsidRPr="00400314">
        <w:t>były prawidłowo oznakowane informacjami wymaganymi przez ustawę o informowaniu o cenach, jest istotna z punktu widzenia kryteriów służących do miarkowania wysokości kary pieniężnej, tj. stopnia naruszenia. Konieczne jest bowiem odpowiednie odniesienie licz</w:t>
      </w:r>
      <w:r w:rsidRPr="00400314">
        <w:t>by nieprawidłowości do liczby produktów.</w:t>
      </w:r>
      <w:r w:rsidR="00400314" w:rsidRPr="00400314">
        <w:t xml:space="preserve"> </w:t>
      </w:r>
      <w:r w:rsidRPr="00400314">
        <w:t>Wartość towarów nie stanowi o większym lub mniejszym zakresie naruszenia. Obowiązek ustawowy dotyczy uwidaczniania cen i cen jednostkowych towarów, bez względu na ich wartość.</w:t>
      </w:r>
    </w:p>
    <w:p w:rsidR="009B28DC" w:rsidRPr="00400314" w:rsidRDefault="00C567A2" w:rsidP="00400314">
      <w:pPr>
        <w:pStyle w:val="Teksttreci0"/>
        <w:shd w:val="clear" w:color="auto" w:fill="auto"/>
        <w:ind w:firstLine="740"/>
        <w:jc w:val="both"/>
      </w:pPr>
      <w:r w:rsidRPr="00400314">
        <w:t>Czynnikiem wpływającym na korzyść Stron</w:t>
      </w:r>
      <w:r w:rsidRPr="00400314">
        <w:t>y postępowania jest fakt, że nie była dotąd karana na podstawie obowiązujących przepisów w zakresie informowania o cenach towarów i usług.</w:t>
      </w:r>
    </w:p>
    <w:p w:rsidR="009B28DC" w:rsidRPr="00400314" w:rsidRDefault="00C567A2" w:rsidP="00400314">
      <w:pPr>
        <w:pStyle w:val="Teksttreci0"/>
        <w:shd w:val="clear" w:color="auto" w:fill="auto"/>
        <w:ind w:firstLine="740"/>
        <w:jc w:val="both"/>
      </w:pPr>
      <w:r w:rsidRPr="00400314">
        <w:t>Kolejnym czynnikiem branym pod uwagę przy nałożeniu kary pieniężnej jest wielkość obrotów oraz przychodu. W oparciu o</w:t>
      </w:r>
      <w:r w:rsidRPr="00400314">
        <w:t xml:space="preserve"> przedłożoną przez Stronę informacje o wielkości obrotów i przychodu oraz o liczbie zatrudnionych średniorocznie pracowników, tut. Organ stwierdził, ze w świetle przepisów ustawy Prawo przedsiębiorców, Strona należy do kategorii tzw. „małych przedsiębiorcó</w:t>
      </w:r>
      <w:r w:rsidRPr="00400314">
        <w:t>w”.</w:t>
      </w:r>
    </w:p>
    <w:p w:rsidR="009B28DC" w:rsidRPr="00400314" w:rsidRDefault="00C567A2" w:rsidP="00400314">
      <w:pPr>
        <w:pStyle w:val="Teksttreci0"/>
        <w:shd w:val="clear" w:color="auto" w:fill="auto"/>
        <w:ind w:firstLine="740"/>
        <w:jc w:val="both"/>
      </w:pPr>
      <w:r w:rsidRPr="00400314">
        <w:t xml:space="preserve">Zgodnie z zasadą wyrażoną w art. 8 </w:t>
      </w:r>
      <w:proofErr w:type="spellStart"/>
      <w:r w:rsidRPr="00400314">
        <w:t>zd</w:t>
      </w:r>
      <w:proofErr w:type="spellEnd"/>
      <w:r w:rsidRPr="00400314">
        <w:t xml:space="preserve">. II Dyrektywy 98/6/WE Parlamentu </w:t>
      </w:r>
      <w:r w:rsidRPr="00400314">
        <w:lastRenderedPageBreak/>
        <w:t>Europejskiego i Rady z dnia 16 lutego 1998 r. w sprawie ochrony konsumenta przez podawanie cen produktów oferowanych konsumentom (Dz. Urz. UE L. 80 z 16.02.1998 str. 27) kary powinn</w:t>
      </w:r>
      <w:r w:rsidRPr="00400314">
        <w:t>y być skuteczne, proporcjonalne i odstraszające.</w:t>
      </w:r>
    </w:p>
    <w:p w:rsidR="009B28DC" w:rsidRPr="00400314" w:rsidRDefault="00C567A2" w:rsidP="00400314">
      <w:pPr>
        <w:pStyle w:val="Teksttreci0"/>
        <w:shd w:val="clear" w:color="auto" w:fill="auto"/>
        <w:ind w:firstLine="740"/>
        <w:jc w:val="both"/>
      </w:pPr>
      <w:r w:rsidRPr="00400314">
        <w:t>Opisane wyżej okoliczności stanowią podstawę do nałożenia kary pieniężnej z art. 6 ust. 1 ustawy o informowaniu o cenach. Należy zaznaczyć przy tym, że w związku z niewykonaniem obowiązku w zakresie uwidaczn</w:t>
      </w:r>
      <w:r w:rsidRPr="00400314">
        <w:t>iania cen wojewódzki inspektor Inspekcji Handlowej może nałożyć na przedsiębiorcę, w drodze decyzji, karę pieniężną do wysokości 20 000 zł.</w:t>
      </w:r>
    </w:p>
    <w:p w:rsidR="009B28DC" w:rsidRDefault="00C567A2" w:rsidP="00400314">
      <w:pPr>
        <w:pStyle w:val="Teksttreci0"/>
        <w:shd w:val="clear" w:color="auto" w:fill="auto"/>
        <w:ind w:firstLine="740"/>
        <w:jc w:val="both"/>
      </w:pPr>
      <w:r w:rsidRPr="00400314">
        <w:t>Uwzględniając wszystkie opisane wyżej przesłanki, rozstrzygnięto jak w sentencji.</w:t>
      </w:r>
    </w:p>
    <w:p w:rsidR="004A0089" w:rsidRPr="00400314" w:rsidRDefault="004A0089" w:rsidP="00400314">
      <w:pPr>
        <w:pStyle w:val="Teksttreci0"/>
        <w:shd w:val="clear" w:color="auto" w:fill="auto"/>
        <w:ind w:firstLine="740"/>
        <w:jc w:val="both"/>
      </w:pPr>
    </w:p>
    <w:p w:rsidR="009B28DC" w:rsidRDefault="00C567A2">
      <w:pPr>
        <w:pStyle w:val="Teksttreci20"/>
        <w:shd w:val="clear" w:color="auto" w:fill="auto"/>
        <w:spacing w:after="100"/>
        <w:ind w:left="0" w:firstLine="0"/>
        <w:jc w:val="both"/>
      </w:pPr>
      <w:r>
        <w:rPr>
          <w:b/>
          <w:bCs/>
        </w:rPr>
        <w:t>POUCZENIE:</w:t>
      </w:r>
    </w:p>
    <w:p w:rsidR="009B28DC" w:rsidRDefault="00C567A2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jc w:val="both"/>
      </w:pPr>
      <w:r>
        <w:t>Od decyzji niniejszej p</w:t>
      </w:r>
      <w:r>
        <w:t>rzysługuje stronie postępowania administracyjnego odwołanie do Prezesa Urzędu Ochrony Konkurencji i Konsumentów w Warszawie za pośrednictwem Warmińsko-Mazurskiego Wojewódzkiego Inspektora Inspekcji Handlowej w terminie 14 dni od dnia jej doręczenia (art. 1</w:t>
      </w:r>
      <w:r>
        <w:t>27,129k.p.a)</w:t>
      </w:r>
    </w:p>
    <w:p w:rsidR="009B28DC" w:rsidRDefault="00C567A2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jc w:val="both"/>
      </w:pPr>
      <w: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9B28DC" w:rsidRDefault="00C567A2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jc w:val="both"/>
      </w:pPr>
      <w:r>
        <w:t>Zgodnie z art. 8</w:t>
      </w:r>
      <w:r>
        <w:t xml:space="preserve"> ust. 1 ustawy o informowaniu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400314" w:rsidRDefault="00400314">
      <w:pPr>
        <w:pStyle w:val="Teksttreci20"/>
        <w:shd w:val="clear" w:color="auto" w:fill="auto"/>
        <w:spacing w:after="40"/>
        <w:ind w:left="0" w:firstLine="0"/>
        <w:rPr>
          <w:u w:val="single"/>
        </w:rPr>
      </w:pPr>
    </w:p>
    <w:p w:rsidR="00400314" w:rsidRDefault="00400314" w:rsidP="00400314">
      <w:pPr>
        <w:pStyle w:val="Teksttreci20"/>
        <w:shd w:val="clear" w:color="auto" w:fill="auto"/>
        <w:ind w:left="720" w:hanging="720"/>
      </w:pPr>
      <w:r>
        <w:t>Wojewódzki Inspektorat Inspekcji Handlowej w Olsztynie</w:t>
      </w:r>
    </w:p>
    <w:p w:rsidR="00400314" w:rsidRDefault="00400314" w:rsidP="00400314">
      <w:pPr>
        <w:pStyle w:val="Teksttreci20"/>
        <w:shd w:val="clear" w:color="auto" w:fill="auto"/>
        <w:ind w:left="720" w:hanging="720"/>
      </w:pPr>
      <w:r>
        <w:t>ul. Erwina Kruka 10,10-540 Olsztyn</w:t>
      </w:r>
    </w:p>
    <w:p w:rsidR="00400314" w:rsidRDefault="00400314" w:rsidP="00400314">
      <w:pPr>
        <w:pStyle w:val="Teksttreci20"/>
        <w:shd w:val="clear" w:color="auto" w:fill="auto"/>
        <w:ind w:left="0" w:firstLine="0"/>
      </w:pPr>
      <w:r>
        <w:t>Narodowy Bank Polski Oddział Okręgowy w Olsztynie</w:t>
      </w:r>
    </w:p>
    <w:p w:rsidR="00400314" w:rsidRDefault="00400314" w:rsidP="00400314">
      <w:pPr>
        <w:pStyle w:val="Teksttreci20"/>
        <w:shd w:val="clear" w:color="auto" w:fill="auto"/>
        <w:ind w:left="0" w:firstLine="0"/>
      </w:pPr>
      <w:r>
        <w:t>Nr rachunku: 90 1010 1397 0032 0322 3100 0000</w:t>
      </w:r>
    </w:p>
    <w:p w:rsidR="00400314" w:rsidRDefault="00400314">
      <w:pPr>
        <w:pStyle w:val="Teksttreci20"/>
        <w:shd w:val="clear" w:color="auto" w:fill="auto"/>
        <w:spacing w:after="40"/>
        <w:ind w:left="0" w:firstLine="0"/>
        <w:rPr>
          <w:u w:val="single"/>
        </w:rPr>
      </w:pPr>
    </w:p>
    <w:p w:rsidR="009B28DC" w:rsidRDefault="00C567A2" w:rsidP="00400314">
      <w:pPr>
        <w:pStyle w:val="Teksttreci20"/>
        <w:shd w:val="clear" w:color="auto" w:fill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400314" w:rsidRPr="00400314" w:rsidRDefault="00400314" w:rsidP="00400314">
      <w:pPr>
        <w:pStyle w:val="Teksttreci20"/>
        <w:numPr>
          <w:ilvl w:val="0"/>
          <w:numId w:val="4"/>
        </w:numPr>
        <w:shd w:val="clear" w:color="auto" w:fill="auto"/>
        <w:rPr>
          <w:b/>
          <w:i/>
        </w:rPr>
      </w:pPr>
      <w:r w:rsidRPr="00400314">
        <w:rPr>
          <w:b/>
          <w:i/>
        </w:rPr>
        <w:t xml:space="preserve">(Dane </w:t>
      </w:r>
      <w:proofErr w:type="spellStart"/>
      <w:r w:rsidRPr="00400314">
        <w:rPr>
          <w:b/>
          <w:i/>
        </w:rPr>
        <w:t>zanonimizowane</w:t>
      </w:r>
      <w:proofErr w:type="spellEnd"/>
      <w:r w:rsidRPr="00400314">
        <w:rPr>
          <w:b/>
          <w:i/>
        </w:rPr>
        <w:t>)</w:t>
      </w:r>
    </w:p>
    <w:p w:rsidR="00400314" w:rsidRDefault="00C567A2" w:rsidP="00400314">
      <w:pPr>
        <w:pStyle w:val="Teksttreci20"/>
        <w:numPr>
          <w:ilvl w:val="0"/>
          <w:numId w:val="4"/>
        </w:numPr>
        <w:shd w:val="clear" w:color="auto" w:fill="auto"/>
      </w:pPr>
      <w:r>
        <w:t>Wydział Budżetowo-A</w:t>
      </w:r>
      <w:r w:rsidR="00400314">
        <w:t>dministracyjny WIIH w Olsztynie</w:t>
      </w:r>
    </w:p>
    <w:p w:rsidR="009B28DC" w:rsidRDefault="00C567A2" w:rsidP="00400314">
      <w:pPr>
        <w:pStyle w:val="Teksttreci20"/>
        <w:numPr>
          <w:ilvl w:val="0"/>
          <w:numId w:val="4"/>
        </w:numPr>
        <w:shd w:val="clear" w:color="auto" w:fill="auto"/>
      </w:pPr>
      <w:r>
        <w:t>Ad acta.</w:t>
      </w:r>
    </w:p>
    <w:sectPr w:rsidR="009B28DC" w:rsidSect="00400314">
      <w:pgSz w:w="11900" w:h="16840"/>
      <w:pgMar w:top="1417" w:right="1417" w:bottom="1417" w:left="1417" w:header="1505" w:footer="150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A2" w:rsidRDefault="00C567A2" w:rsidP="009B28DC">
      <w:r>
        <w:separator/>
      </w:r>
    </w:p>
  </w:endnote>
  <w:endnote w:type="continuationSeparator" w:id="0">
    <w:p w:rsidR="00C567A2" w:rsidRDefault="00C567A2" w:rsidP="009B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A2" w:rsidRDefault="00C567A2"/>
  </w:footnote>
  <w:footnote w:type="continuationSeparator" w:id="0">
    <w:p w:rsidR="00C567A2" w:rsidRDefault="00C567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72F"/>
    <w:multiLevelType w:val="hybridMultilevel"/>
    <w:tmpl w:val="CFBA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6F34"/>
    <w:multiLevelType w:val="multilevel"/>
    <w:tmpl w:val="D81A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47542"/>
    <w:multiLevelType w:val="hybridMultilevel"/>
    <w:tmpl w:val="C41CDDB4"/>
    <w:lvl w:ilvl="0" w:tplc="CFA20B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C61"/>
    <w:multiLevelType w:val="multilevel"/>
    <w:tmpl w:val="FC0C0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C713B"/>
    <w:multiLevelType w:val="multilevel"/>
    <w:tmpl w:val="6F3E1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C28C2"/>
    <w:multiLevelType w:val="hybridMultilevel"/>
    <w:tmpl w:val="A7CE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28DC"/>
    <w:rsid w:val="00400314"/>
    <w:rsid w:val="004A0089"/>
    <w:rsid w:val="007E10B0"/>
    <w:rsid w:val="00975F30"/>
    <w:rsid w:val="009B28DC"/>
    <w:rsid w:val="00AF41F9"/>
    <w:rsid w:val="00C5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28D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B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9B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9B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9B28D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sid w:val="009B28D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sid w:val="009B28DC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9B2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B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9B28DC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5">
    <w:name w:val="Tekst treści (5)_"/>
    <w:basedOn w:val="Domylnaczcionkaakapitu"/>
    <w:link w:val="Teksttreci50"/>
    <w:rsid w:val="009B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rsid w:val="009B28D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9B28DC"/>
    <w:pPr>
      <w:shd w:val="clear" w:color="auto" w:fill="FFFFFF"/>
      <w:spacing w:after="45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9B28DC"/>
    <w:pPr>
      <w:shd w:val="clear" w:color="auto" w:fill="FFFFFF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9B28DC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rsid w:val="009B28DC"/>
    <w:pPr>
      <w:shd w:val="clear" w:color="auto" w:fill="FFFFFF"/>
      <w:spacing w:line="247" w:lineRule="auto"/>
      <w:ind w:firstLine="520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9B28DC"/>
    <w:pPr>
      <w:shd w:val="clear" w:color="auto" w:fill="FFFFFF"/>
      <w:ind w:firstLine="220"/>
    </w:pPr>
    <w:rPr>
      <w:rFonts w:ascii="Cambria" w:eastAsia="Cambria" w:hAnsi="Cambria" w:cs="Cambria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9B28DC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9B28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9B28DC"/>
    <w:pPr>
      <w:shd w:val="clear" w:color="auto" w:fill="FFFFFF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Teksttreci50">
    <w:name w:val="Tekst treści (5)"/>
    <w:basedOn w:val="Normalny"/>
    <w:link w:val="Teksttreci5"/>
    <w:rsid w:val="009B28DC"/>
    <w:pPr>
      <w:shd w:val="clear" w:color="auto" w:fill="FFFFFF"/>
      <w:spacing w:after="220"/>
      <w:ind w:firstLine="360"/>
    </w:pPr>
    <w:rPr>
      <w:rFonts w:ascii="Times New Roman" w:eastAsia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1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0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31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00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31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8BBB-7F41-4B6F-A62A-F9B92BEA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2019-12-10T17:47:00Z</dcterms:created>
  <dcterms:modified xsi:type="dcterms:W3CDTF">2019-12-10T18:00:00Z</dcterms:modified>
</cp:coreProperties>
</file>