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F" w:rsidRDefault="00D546CF">
      <w:pPr>
        <w:spacing w:line="1" w:lineRule="exact"/>
        <w:sectPr w:rsidR="00D546CF" w:rsidSect="00810D58">
          <w:headerReference w:type="even" r:id="rId7"/>
          <w:headerReference w:type="defaul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</w:p>
    <w:p w:rsidR="00810D58" w:rsidRDefault="00810D58" w:rsidP="00810D58">
      <w:pPr>
        <w:pStyle w:val="Podpisobrazu0"/>
        <w:shd w:val="clear" w:color="auto" w:fill="auto"/>
        <w:ind w:left="6096"/>
      </w:pPr>
      <w:bookmarkStart w:id="0" w:name="bookmark2"/>
      <w:bookmarkStart w:id="1" w:name="bookmark3"/>
      <w:r>
        <w:lastRenderedPageBreak/>
        <w:t xml:space="preserve">Olsztyn, dnia </w:t>
      </w:r>
      <w:r>
        <w:rPr>
          <w:color w:val="auto"/>
        </w:rPr>
        <w:t>26</w:t>
      </w:r>
      <w:r>
        <w:rPr>
          <w:color w:val="3F4985"/>
        </w:rPr>
        <w:t xml:space="preserve"> </w:t>
      </w:r>
      <w:r>
        <w:t>lutego 2018 r.</w:t>
      </w:r>
    </w:p>
    <w:p w:rsidR="00810D58" w:rsidRPr="00810D58" w:rsidRDefault="00810D58">
      <w:pPr>
        <w:pStyle w:val="Nagwek10"/>
        <w:keepNext/>
        <w:keepLines/>
        <w:shd w:val="clear" w:color="auto" w:fill="auto"/>
        <w:spacing w:after="40"/>
        <w:rPr>
          <w:sz w:val="24"/>
          <w:szCs w:val="24"/>
        </w:rPr>
      </w:pPr>
    </w:p>
    <w:p w:rsidR="00D546CF" w:rsidRDefault="00913D36">
      <w:pPr>
        <w:pStyle w:val="Nagwek10"/>
        <w:keepNext/>
        <w:keepLines/>
        <w:shd w:val="clear" w:color="auto" w:fill="auto"/>
        <w:spacing w:after="40"/>
      </w:pPr>
      <w:r>
        <w:t>WARMIŃSKO-MAZURSKI</w:t>
      </w:r>
      <w:bookmarkEnd w:id="0"/>
      <w:bookmarkEnd w:id="1"/>
    </w:p>
    <w:p w:rsidR="00D546CF" w:rsidRDefault="00913D36">
      <w:pPr>
        <w:pStyle w:val="Nagwek10"/>
        <w:keepNext/>
        <w:keepLines/>
        <w:shd w:val="clear" w:color="auto" w:fill="auto"/>
        <w:spacing w:after="0"/>
      </w:pPr>
      <w:bookmarkStart w:id="2" w:name="bookmark4"/>
      <w:bookmarkStart w:id="3" w:name="bookmark5"/>
      <w:r>
        <w:t>WOJEWÓDZKI INSPEKTOR</w:t>
      </w:r>
      <w:bookmarkEnd w:id="2"/>
      <w:bookmarkEnd w:id="3"/>
    </w:p>
    <w:p w:rsidR="00810D58" w:rsidRDefault="00810D58" w:rsidP="00810D58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0"/>
      <w:bookmarkStart w:id="5" w:name="bookmark1"/>
      <w:r>
        <w:t>INSPEKCJI HANDLOWEJ</w:t>
      </w:r>
      <w:bookmarkEnd w:id="4"/>
      <w:bookmarkEnd w:id="5"/>
    </w:p>
    <w:p w:rsidR="00810D58" w:rsidRDefault="00810D58" w:rsidP="00810D58">
      <w:pPr>
        <w:pStyle w:val="Teksttreci0"/>
        <w:shd w:val="clear" w:color="auto" w:fill="auto"/>
        <w:spacing w:line="360" w:lineRule="auto"/>
        <w:ind w:firstLine="0"/>
        <w:jc w:val="both"/>
      </w:pPr>
    </w:p>
    <w:p w:rsidR="00810D58" w:rsidRDefault="00810D58" w:rsidP="00810D58">
      <w:pPr>
        <w:pStyle w:val="Teksttreci0"/>
        <w:shd w:val="clear" w:color="auto" w:fill="auto"/>
        <w:spacing w:line="36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KŻ.8361.123.2017.GM</w:t>
      </w:r>
    </w:p>
    <w:p w:rsidR="00810D58" w:rsidRDefault="00810D58" w:rsidP="00810D58">
      <w:pPr>
        <w:pStyle w:val="Teksttreci0"/>
        <w:shd w:val="clear" w:color="auto" w:fill="auto"/>
        <w:spacing w:line="240" w:lineRule="auto"/>
        <w:ind w:firstLine="0"/>
        <w:jc w:val="both"/>
      </w:pPr>
    </w:p>
    <w:p w:rsidR="00810D58" w:rsidRDefault="00810D58" w:rsidP="00810D58">
      <w:pPr>
        <w:pStyle w:val="Teksttreci0"/>
        <w:shd w:val="clear" w:color="auto" w:fill="auto"/>
        <w:spacing w:line="240" w:lineRule="auto"/>
        <w:ind w:firstLine="0"/>
        <w:jc w:val="both"/>
      </w:pPr>
    </w:p>
    <w:p w:rsidR="00810D58" w:rsidRDefault="00810D58" w:rsidP="00810D58">
      <w:pPr>
        <w:pStyle w:val="Teksttreci0"/>
        <w:shd w:val="clear" w:color="auto" w:fill="auto"/>
        <w:spacing w:line="240" w:lineRule="auto"/>
        <w:ind w:left="6096" w:firstLine="0"/>
        <w:jc w:val="both"/>
        <w:rPr>
          <w:b/>
          <w:i/>
        </w:rPr>
      </w:pPr>
      <w:r w:rsidRPr="00810D58">
        <w:rPr>
          <w:b/>
          <w:i/>
        </w:rPr>
        <w:t xml:space="preserve">(Dane </w:t>
      </w:r>
      <w:proofErr w:type="spellStart"/>
      <w:r w:rsidRPr="00810D58">
        <w:rPr>
          <w:b/>
          <w:i/>
        </w:rPr>
        <w:t>zanonimizowane</w:t>
      </w:r>
      <w:proofErr w:type="spellEnd"/>
      <w:r w:rsidRPr="00810D58">
        <w:rPr>
          <w:b/>
          <w:i/>
        </w:rPr>
        <w:t>)</w:t>
      </w:r>
    </w:p>
    <w:p w:rsidR="00626352" w:rsidRPr="00810D58" w:rsidRDefault="00626352" w:rsidP="00626352">
      <w:pPr>
        <w:pStyle w:val="Teksttreci0"/>
        <w:shd w:val="clear" w:color="auto" w:fill="auto"/>
        <w:spacing w:line="240" w:lineRule="auto"/>
        <w:ind w:firstLine="0"/>
        <w:jc w:val="both"/>
        <w:rPr>
          <w:b/>
          <w:i/>
        </w:rPr>
      </w:pPr>
    </w:p>
    <w:p w:rsidR="00810D58" w:rsidRDefault="00810D58" w:rsidP="00810D58">
      <w:pPr>
        <w:pStyle w:val="Teksttreci0"/>
        <w:shd w:val="clear" w:color="auto" w:fill="auto"/>
        <w:spacing w:line="240" w:lineRule="auto"/>
        <w:ind w:firstLine="0"/>
        <w:jc w:val="both"/>
      </w:pPr>
    </w:p>
    <w:p w:rsidR="00810D58" w:rsidRPr="00626352" w:rsidRDefault="00810D58" w:rsidP="00626352">
      <w:pPr>
        <w:pStyle w:val="Teksttreci0"/>
        <w:shd w:val="clear" w:color="auto" w:fill="auto"/>
        <w:spacing w:line="360" w:lineRule="auto"/>
        <w:ind w:firstLine="0"/>
        <w:jc w:val="center"/>
        <w:rPr>
          <w:b/>
        </w:rPr>
      </w:pPr>
      <w:r w:rsidRPr="00626352">
        <w:rPr>
          <w:b/>
        </w:rPr>
        <w:t>DECYZJA</w:t>
      </w:r>
    </w:p>
    <w:p w:rsidR="00810D58" w:rsidRPr="00626352" w:rsidRDefault="00810D58" w:rsidP="00626352">
      <w:pPr>
        <w:pStyle w:val="Teksttreci0"/>
        <w:shd w:val="clear" w:color="auto" w:fill="auto"/>
        <w:spacing w:line="360" w:lineRule="auto"/>
        <w:ind w:firstLine="0"/>
        <w:jc w:val="center"/>
        <w:rPr>
          <w:b/>
        </w:rPr>
      </w:pP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0"/>
        <w:jc w:val="both"/>
      </w:pPr>
      <w:r w:rsidRPr="00626352">
        <w:t xml:space="preserve">Działając w oparciu o </w:t>
      </w:r>
      <w:proofErr w:type="spellStart"/>
      <w:r w:rsidRPr="00626352">
        <w:t>art</w:t>
      </w:r>
      <w:proofErr w:type="spellEnd"/>
      <w:r w:rsidRPr="00626352">
        <w:t xml:space="preserve">. 6 ust. 2 w zw. z </w:t>
      </w:r>
      <w:proofErr w:type="spellStart"/>
      <w:r w:rsidRPr="00626352">
        <w:t>art</w:t>
      </w:r>
      <w:proofErr w:type="spellEnd"/>
      <w:r w:rsidRPr="00626352">
        <w:t>. 4 ust. 1 ustawy z dnia 09 maja 2014 r. o informowaniu o cenach towarów i usług (tekst jednolity Dz. U. z 2017 r., poz. 1830) /dalej: „ustawa o informowaniu o</w:t>
      </w:r>
      <w:r w:rsidRPr="00626352">
        <w:t xml:space="preserve"> cenach”/ oraz </w:t>
      </w:r>
      <w:proofErr w:type="spellStart"/>
      <w:r w:rsidRPr="00626352">
        <w:t>art</w:t>
      </w:r>
      <w:proofErr w:type="spellEnd"/>
      <w:r w:rsidRPr="00626352">
        <w:t>. 104 § 1 ustawy z dnia 14 czerwca 1960 r. - Kodeks postępowania administracyjnego (tekst jednolity Dz. U. z 2017 r., poz. 1257 ze zm.) /dalej: „k.p.a.”/ po przeprowadzeniu postępowania administracyjnego</w:t>
      </w:r>
    </w:p>
    <w:p w:rsidR="00626352" w:rsidRDefault="00626352" w:rsidP="00626352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0"/>
        <w:jc w:val="center"/>
      </w:pPr>
      <w:r w:rsidRPr="00626352">
        <w:rPr>
          <w:b/>
          <w:bCs/>
        </w:rPr>
        <w:t>nakładam</w:t>
      </w:r>
    </w:p>
    <w:p w:rsidR="00D546CF" w:rsidRPr="00626352" w:rsidRDefault="00810D58" w:rsidP="00626352">
      <w:pPr>
        <w:pStyle w:val="Teksttreci0"/>
        <w:shd w:val="clear" w:color="auto" w:fill="auto"/>
        <w:spacing w:line="360" w:lineRule="auto"/>
        <w:ind w:firstLine="1080"/>
        <w:jc w:val="both"/>
      </w:pPr>
      <w:r w:rsidRPr="00626352">
        <w:t xml:space="preserve">na </w:t>
      </w:r>
      <w:r w:rsidRPr="00626352">
        <w:rPr>
          <w:b/>
          <w:i/>
        </w:rPr>
        <w:t xml:space="preserve">(Dane </w:t>
      </w:r>
      <w:proofErr w:type="spellStart"/>
      <w:r w:rsidRPr="00626352">
        <w:rPr>
          <w:b/>
          <w:i/>
        </w:rPr>
        <w:t>zanonimizowane</w:t>
      </w:r>
      <w:proofErr w:type="spellEnd"/>
      <w:r w:rsidRPr="00626352">
        <w:rPr>
          <w:b/>
          <w:i/>
        </w:rPr>
        <w:t>)</w:t>
      </w:r>
      <w:r w:rsidRPr="00626352">
        <w:t xml:space="preserve">, </w:t>
      </w:r>
      <w:r w:rsidR="00913D36" w:rsidRPr="00626352">
        <w:t xml:space="preserve">karę pieniężną w kwocie </w:t>
      </w:r>
      <w:r w:rsidR="00913D36" w:rsidRPr="00626352">
        <w:rPr>
          <w:b/>
          <w:bCs/>
        </w:rPr>
        <w:t>9</w:t>
      </w:r>
      <w:r w:rsidR="00913D36" w:rsidRPr="00626352">
        <w:rPr>
          <w:b/>
          <w:bCs/>
        </w:rPr>
        <w:t xml:space="preserve"> 600 zł (dziewięć tysięcy sześćset złotych), </w:t>
      </w:r>
      <w:r w:rsidR="00913D36" w:rsidRPr="00626352">
        <w:t xml:space="preserve">w związku z niewykonaniem obowiązku w zakresie uwidaczniania cen, wynikającego z </w:t>
      </w:r>
      <w:proofErr w:type="spellStart"/>
      <w:r w:rsidR="00913D36" w:rsidRPr="00626352">
        <w:t>art</w:t>
      </w:r>
      <w:proofErr w:type="spellEnd"/>
      <w:r w:rsidR="00913D36" w:rsidRPr="00626352">
        <w:t>. 4 ust. 1 ustawy o informowaniu o cenach trzykrotnie w okresie 12 miesięcy licząc od dnia, w którym stwierdzono naruszenie tyc</w:t>
      </w:r>
      <w:r w:rsidR="00913D36" w:rsidRPr="00626352">
        <w:t xml:space="preserve">h obowiązków po raz pierwszy na terenie województwa warmińsko-mazurskiego, tj. w związku z nieuwidocznieniem cen detalicznych przy </w:t>
      </w:r>
      <w:r w:rsidR="00913D36" w:rsidRPr="00626352">
        <w:rPr>
          <w:b/>
          <w:bCs/>
        </w:rPr>
        <w:t xml:space="preserve">117 partiach </w:t>
      </w:r>
      <w:r w:rsidR="00913D36" w:rsidRPr="00626352">
        <w:t>towarów z ok. 1 000 skontrolowanych partii.</w:t>
      </w:r>
    </w:p>
    <w:p w:rsidR="00626352" w:rsidRDefault="00626352" w:rsidP="00626352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0"/>
        <w:jc w:val="center"/>
      </w:pPr>
      <w:r w:rsidRPr="00626352">
        <w:rPr>
          <w:b/>
          <w:bCs/>
        </w:rPr>
        <w:t>UZASADNIENIE</w:t>
      </w:r>
    </w:p>
    <w:p w:rsidR="00810D58" w:rsidRPr="00626352" w:rsidRDefault="00810D58" w:rsidP="00626352">
      <w:pPr>
        <w:pStyle w:val="Podpisobrazu0"/>
        <w:shd w:val="clear" w:color="auto" w:fill="auto"/>
        <w:spacing w:line="360" w:lineRule="auto"/>
        <w:ind w:firstLine="720"/>
        <w:jc w:val="both"/>
      </w:pPr>
      <w:r w:rsidRPr="00626352">
        <w:t xml:space="preserve">W dniach 13-14 grudnia 2017 r. na podstawie upoważnienia Warmińsko-Mazurskiego Wojewódzkiego Inspektora Inspekcji Handlowej nr KŻ.8356.140.2017 z dnia 13 grudnia 2017 r. inspektorzy Wojewódzkiego Inspektoratu Inspekcji Handlowej w Olsztynie kontrolę w </w:t>
      </w:r>
      <w:r w:rsidRPr="00626352">
        <w:rPr>
          <w:b/>
          <w:i/>
        </w:rPr>
        <w:t xml:space="preserve">(Dane </w:t>
      </w:r>
      <w:proofErr w:type="spellStart"/>
      <w:r w:rsidRPr="00626352">
        <w:rPr>
          <w:b/>
          <w:i/>
        </w:rPr>
        <w:t>zanonimizowane</w:t>
      </w:r>
      <w:proofErr w:type="spellEnd"/>
      <w:r w:rsidRPr="00626352">
        <w:rPr>
          <w:b/>
          <w:i/>
        </w:rPr>
        <w:t>)</w:t>
      </w:r>
      <w:r w:rsidRPr="00626352">
        <w:t>.</w:t>
      </w:r>
    </w:p>
    <w:p w:rsidR="00810D58" w:rsidRPr="00626352" w:rsidRDefault="00810D58" w:rsidP="00626352">
      <w:pPr>
        <w:pStyle w:val="Podpisobrazu0"/>
        <w:shd w:val="clear" w:color="auto" w:fill="auto"/>
        <w:spacing w:line="360" w:lineRule="auto"/>
        <w:ind w:firstLine="720"/>
      </w:pPr>
      <w:r w:rsidRPr="00626352">
        <w:t xml:space="preserve">Kontrolę przeprowadzono na podstawie </w:t>
      </w:r>
      <w:proofErr w:type="spellStart"/>
      <w:r w:rsidRPr="00626352">
        <w:t>art</w:t>
      </w:r>
      <w:proofErr w:type="spellEnd"/>
      <w:r w:rsidRPr="00626352">
        <w:t xml:space="preserve">. 3 ust. 1 </w:t>
      </w:r>
      <w:proofErr w:type="spellStart"/>
      <w:r w:rsidRPr="00626352">
        <w:t>pkt</w:t>
      </w:r>
      <w:proofErr w:type="spellEnd"/>
      <w:r w:rsidRPr="00626352">
        <w:t xml:space="preserve"> 1 ustawy z dnia 15 grudnia</w:t>
      </w:r>
    </w:p>
    <w:p w:rsidR="00810D58" w:rsidRPr="00626352" w:rsidRDefault="00810D58" w:rsidP="00626352">
      <w:pPr>
        <w:pStyle w:val="Podpisobrazu0"/>
        <w:shd w:val="clear" w:color="auto" w:fill="auto"/>
        <w:spacing w:line="360" w:lineRule="auto"/>
      </w:pPr>
      <w:r w:rsidRPr="00626352">
        <w:t>2000 r. o Inspekcji Handlowej (tekst jednolity Dz. U. z 2017 r., poz. 1063).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 xml:space="preserve">Uprzednio, zgodnie z </w:t>
      </w:r>
      <w:proofErr w:type="spellStart"/>
      <w:r w:rsidRPr="00626352">
        <w:t>art</w:t>
      </w:r>
      <w:proofErr w:type="spellEnd"/>
      <w:r w:rsidRPr="00626352">
        <w:t xml:space="preserve">. 79 ust. 1 ustawy z dnia 2 lipca 2004 r. o swobodzie </w:t>
      </w:r>
      <w:r w:rsidRPr="00626352">
        <w:lastRenderedPageBreak/>
        <w:t>działalności gospodarczej (tekst jednolity Dz. U. z 2017 r., po</w:t>
      </w:r>
      <w:r w:rsidRPr="00626352">
        <w:t xml:space="preserve">z. 2168 ze zm.) /dalej: "ustawa o </w:t>
      </w:r>
      <w:proofErr w:type="spellStart"/>
      <w:r w:rsidRPr="00626352">
        <w:t>s.d.g</w:t>
      </w:r>
      <w:proofErr w:type="spellEnd"/>
      <w:r w:rsidRPr="00626352">
        <w:t>.”/, skierowano zawiadomienie o zamiarze wszczęcia kontroli nr KŻ.8355.19.2017 z dnia 29 listopada 2017 r., które zostało doręczone przedsiębiorcy w dniu 4 grudnia 2017 r.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>W trakcie kontroli stwierdzono brak cen detal</w:t>
      </w:r>
      <w:r w:rsidRPr="00626352">
        <w:t>icznych przy 117 partiach towarów z ok. 1000 skontrolowanych partii artykułów znajdujących się w 3 działach sklepu (piwo i przekąski, nabiał i tłuszcze do smarowania oraz wędliny i dania gotowe).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>Stwierdzone nieprawidłowości są bezsprzeczne. Powyższe zosta</w:t>
      </w:r>
      <w:r w:rsidRPr="00626352">
        <w:t>ło udokumentowane w protokole kontroli (numer akt KŻ.8361.123.2017), dołączonych do niego zdjęciach oraz Załączniku nr 1 do powołanego protokołu. Brak cen detalicznych stwierdzono przy następujących towarach: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rPr>
          <w:u w:val="single"/>
        </w:rPr>
        <w:t>4 partie</w:t>
      </w:r>
      <w:r w:rsidRPr="00626352">
        <w:t xml:space="preserve"> piwa Manufaktura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Piwo Złoty Bażant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rPr>
          <w:u w:val="single"/>
        </w:rPr>
        <w:t>2 p</w:t>
      </w:r>
      <w:r w:rsidRPr="00626352">
        <w:rPr>
          <w:u w:val="single"/>
        </w:rPr>
        <w:t>artie</w:t>
      </w:r>
      <w:r w:rsidRPr="00626352">
        <w:t xml:space="preserve"> piwo Książęce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rPr>
          <w:u w:val="single"/>
        </w:rPr>
        <w:t>2 partie</w:t>
      </w:r>
      <w:r w:rsidRPr="00626352">
        <w:t xml:space="preserve"> piwo Miłosław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Piwo bezalkoholowe Lech 6-pak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Piwo Żywiec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Piwo Leżajsk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rPr>
          <w:u w:val="single"/>
        </w:rPr>
        <w:t>2 partie</w:t>
      </w:r>
      <w:r w:rsidRPr="00626352">
        <w:t xml:space="preserve"> piwo Kustosz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Piwo Specjał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Popcorn gotowy Top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Paluszki solone Top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proofErr w:type="spellStart"/>
      <w:r w:rsidRPr="00626352">
        <w:t>Danonki</w:t>
      </w:r>
      <w:proofErr w:type="spellEnd"/>
      <w:r w:rsidRPr="00626352">
        <w:t xml:space="preserve"> Mega 6x90g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Margaryna Smakowita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Margaryna Palma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Margaryna Kasia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 xml:space="preserve">Margaryna </w:t>
      </w:r>
      <w:r w:rsidRPr="00626352">
        <w:t>Wyborna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  <w:jc w:val="both"/>
      </w:pPr>
      <w:r w:rsidRPr="00626352">
        <w:t xml:space="preserve">Masło </w:t>
      </w:r>
      <w:proofErr w:type="spellStart"/>
      <w:r w:rsidRPr="00626352">
        <w:t>Lacpol</w:t>
      </w:r>
      <w:proofErr w:type="spellEnd"/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  <w:jc w:val="both"/>
      </w:pPr>
      <w:r w:rsidRPr="00626352">
        <w:t>Masło Irlandzkie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Masło klarowane 200g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  <w:jc w:val="both"/>
      </w:pPr>
      <w:r w:rsidRPr="00626352">
        <w:t>Masło Mleczna Dolina (kubek)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rPr>
          <w:u w:val="single"/>
        </w:rPr>
        <w:t>2 partie</w:t>
      </w:r>
      <w:r w:rsidRPr="00626352">
        <w:t xml:space="preserve"> serek </w:t>
      </w:r>
      <w:proofErr w:type="spellStart"/>
      <w:r w:rsidRPr="00626352">
        <w:t>Witello</w:t>
      </w:r>
      <w:proofErr w:type="spellEnd"/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Serek Danio 165g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Serek Monte 150g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rPr>
          <w:u w:val="single"/>
        </w:rPr>
        <w:t>4 partie</w:t>
      </w:r>
      <w:r w:rsidRPr="00626352">
        <w:t xml:space="preserve"> jogurt typu greckiego </w:t>
      </w:r>
      <w:proofErr w:type="spellStart"/>
      <w:r w:rsidRPr="00626352">
        <w:t>Tolonis</w:t>
      </w:r>
      <w:proofErr w:type="spellEnd"/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lastRenderedPageBreak/>
        <w:t xml:space="preserve">Mleczna kanapka </w:t>
      </w:r>
      <w:proofErr w:type="spellStart"/>
      <w:r w:rsidRPr="00626352">
        <w:t>Chuggington</w:t>
      </w:r>
      <w:proofErr w:type="spellEnd"/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t>Mleczna kanapka Maxi King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rPr>
          <w:u w:val="single"/>
        </w:rPr>
        <w:t>2 partie</w:t>
      </w:r>
      <w:r w:rsidRPr="00626352">
        <w:t xml:space="preserve"> batonik t</w:t>
      </w:r>
      <w:r w:rsidRPr="00626352">
        <w:t>warogowy Tutti</w:t>
      </w:r>
    </w:p>
    <w:p w:rsidR="00D546CF" w:rsidRPr="00626352" w:rsidRDefault="002D5463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>
        <w:t xml:space="preserve">Mleczna kanapka </w:t>
      </w:r>
      <w:proofErr w:type="spellStart"/>
      <w:r>
        <w:t>Nesq</w:t>
      </w:r>
      <w:r w:rsidR="00913D36" w:rsidRPr="00626352">
        <w:t>uik</w:t>
      </w:r>
      <w:proofErr w:type="spellEnd"/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626352">
        <w:rPr>
          <w:u w:val="single"/>
        </w:rPr>
        <w:t>4 partie</w:t>
      </w:r>
      <w:r w:rsidRPr="00626352">
        <w:t xml:space="preserve"> puree owocowe Day </w:t>
      </w:r>
      <w:proofErr w:type="spellStart"/>
      <w:r w:rsidRPr="00626352">
        <w:t>Up</w:t>
      </w:r>
      <w:proofErr w:type="spellEnd"/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  <w:jc w:val="both"/>
      </w:pPr>
      <w:r w:rsidRPr="00626352">
        <w:rPr>
          <w:u w:val="single"/>
        </w:rPr>
        <w:t>4 partie</w:t>
      </w:r>
      <w:r w:rsidRPr="00626352">
        <w:t xml:space="preserve"> j </w:t>
      </w:r>
      <w:proofErr w:type="spellStart"/>
      <w:r w:rsidRPr="00626352">
        <w:t>ogurt</w:t>
      </w:r>
      <w:proofErr w:type="spellEnd"/>
      <w:r w:rsidRPr="00626352">
        <w:t xml:space="preserve"> </w:t>
      </w:r>
      <w:proofErr w:type="spellStart"/>
      <w:r w:rsidRPr="00626352">
        <w:t>Activia</w:t>
      </w:r>
      <w:proofErr w:type="spellEnd"/>
    </w:p>
    <w:p w:rsid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proofErr w:type="spellStart"/>
      <w:r w:rsidRPr="00626352">
        <w:t>Activia</w:t>
      </w:r>
      <w:proofErr w:type="spellEnd"/>
      <w:r w:rsidRPr="00626352">
        <w:t xml:space="preserve"> do picia</w:t>
      </w:r>
    </w:p>
    <w:p w:rsidR="00626352" w:rsidRDefault="00626352" w:rsidP="00626352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rPr>
          <w:u w:val="single"/>
        </w:rPr>
        <w:t xml:space="preserve">2 </w:t>
      </w:r>
      <w:r w:rsidR="00913D36" w:rsidRPr="00626352">
        <w:rPr>
          <w:u w:val="single"/>
        </w:rPr>
        <w:t>partie</w:t>
      </w:r>
      <w:r w:rsidR="00913D36" w:rsidRPr="00626352">
        <w:t xml:space="preserve"> </w:t>
      </w:r>
      <w:proofErr w:type="spellStart"/>
      <w:r w:rsidR="00913D36" w:rsidRPr="00626352">
        <w:t>Actiplus</w:t>
      </w:r>
      <w:proofErr w:type="spellEnd"/>
    </w:p>
    <w:p w:rsidR="00626352" w:rsidRDefault="00626352" w:rsidP="00626352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>
        <w:rPr>
          <w:u w:val="single"/>
        </w:rPr>
        <w:t xml:space="preserve">2 </w:t>
      </w:r>
      <w:r w:rsidR="00913D36" w:rsidRPr="00626352">
        <w:rPr>
          <w:u w:val="single"/>
        </w:rPr>
        <w:t>partie</w:t>
      </w:r>
      <w:r w:rsidR="00913D36" w:rsidRPr="00626352">
        <w:t xml:space="preserve"> serek kanapkowy </w:t>
      </w:r>
      <w:proofErr w:type="spellStart"/>
      <w:r w:rsidR="00913D36" w:rsidRPr="00626352">
        <w:t>Apetina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Jogurt naturalny </w:t>
      </w:r>
      <w:proofErr w:type="spellStart"/>
      <w:r w:rsidRPr="00626352">
        <w:t>Tola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2D5463">
        <w:rPr>
          <w:u w:val="single"/>
        </w:rPr>
        <w:t>2 partie</w:t>
      </w:r>
      <w:r w:rsidRPr="00626352">
        <w:t xml:space="preserve"> jogurt </w:t>
      </w:r>
      <w:proofErr w:type="spellStart"/>
      <w:r w:rsidRPr="00626352">
        <w:t>Fruvita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Ser </w:t>
      </w:r>
      <w:proofErr w:type="spellStart"/>
      <w:r w:rsidRPr="00626352">
        <w:t>Dziugas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2D5463">
        <w:rPr>
          <w:u w:val="single"/>
        </w:rPr>
        <w:t>2 partie</w:t>
      </w:r>
      <w:r w:rsidRPr="00626352">
        <w:t xml:space="preserve"> serek twarogowy </w:t>
      </w:r>
      <w:proofErr w:type="spellStart"/>
      <w:r w:rsidRPr="00626352">
        <w:t>President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Ser biały typu włoskiego </w:t>
      </w:r>
      <w:proofErr w:type="spellStart"/>
      <w:r w:rsidRPr="00626352">
        <w:t>Capreggio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Ser Camembert Roi do </w:t>
      </w:r>
      <w:proofErr w:type="spellStart"/>
      <w:r w:rsidRPr="00626352">
        <w:t>Chateau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Ser Pleśniowy Rony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2D5463">
        <w:rPr>
          <w:u w:val="single"/>
        </w:rPr>
        <w:t>2 partie</w:t>
      </w:r>
      <w:r w:rsidRPr="00626352">
        <w:t xml:space="preserve"> ser </w:t>
      </w:r>
      <w:proofErr w:type="spellStart"/>
      <w:r w:rsidRPr="00626352">
        <w:t>President</w:t>
      </w:r>
      <w:proofErr w:type="spellEnd"/>
      <w:r w:rsidRPr="00626352">
        <w:t xml:space="preserve"> </w:t>
      </w:r>
      <w:proofErr w:type="spellStart"/>
      <w:r w:rsidRPr="00626352">
        <w:t>Camembert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proofErr w:type="spellStart"/>
      <w:r w:rsidRPr="00626352">
        <w:t>Tartare</w:t>
      </w:r>
      <w:proofErr w:type="spellEnd"/>
      <w:r w:rsidRPr="00626352">
        <w:t xml:space="preserve"> </w:t>
      </w:r>
      <w:proofErr w:type="spellStart"/>
      <w:r w:rsidRPr="00626352">
        <w:t>Aperifrais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Twaróg sernikowy Piątnica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Twaróg sernikowy </w:t>
      </w:r>
      <w:proofErr w:type="spellStart"/>
      <w:r w:rsidRPr="00626352">
        <w:t>President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Serek Waniliowy </w:t>
      </w:r>
      <w:proofErr w:type="spellStart"/>
      <w:r w:rsidRPr="00626352">
        <w:t>President</w:t>
      </w:r>
      <w:proofErr w:type="spellEnd"/>
      <w:r w:rsidRPr="00626352">
        <w:t xml:space="preserve"> </w:t>
      </w:r>
      <w:proofErr w:type="spellStart"/>
      <w:r w:rsidRPr="00626352">
        <w:t>lkg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proofErr w:type="spellStart"/>
      <w:r w:rsidRPr="00626352">
        <w:t>Mozarella</w:t>
      </w:r>
      <w:proofErr w:type="spellEnd"/>
      <w:r w:rsidRPr="00626352">
        <w:t xml:space="preserve"> M</w:t>
      </w:r>
      <w:r w:rsidRPr="00626352">
        <w:t>ini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Ser Pleśniowy </w:t>
      </w:r>
      <w:proofErr w:type="spellStart"/>
      <w:r w:rsidRPr="00626352">
        <w:t>Delikate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Ser Edamski Światowid w kawałku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Ser </w:t>
      </w:r>
      <w:proofErr w:type="spellStart"/>
      <w:r w:rsidRPr="00626352">
        <w:t>Massdamer</w:t>
      </w:r>
      <w:proofErr w:type="spellEnd"/>
      <w:r w:rsidRPr="00626352">
        <w:t xml:space="preserve"> Światowid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Ser portugalski </w:t>
      </w:r>
      <w:proofErr w:type="spellStart"/>
      <w:r w:rsidRPr="00626352">
        <w:t>Queud</w:t>
      </w:r>
      <w:proofErr w:type="spellEnd"/>
      <w:r w:rsidRPr="00626352">
        <w:t xml:space="preserve"> </w:t>
      </w:r>
      <w:proofErr w:type="spellStart"/>
      <w:r w:rsidRPr="00626352">
        <w:t>Curado</w:t>
      </w:r>
      <w:proofErr w:type="spellEnd"/>
    </w:p>
    <w:p w:rsidR="002D5463" w:rsidRDefault="002D5463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>
        <w:t xml:space="preserve">2 </w:t>
      </w:r>
      <w:r w:rsidR="00913D36" w:rsidRPr="002D5463">
        <w:rPr>
          <w:u w:val="single"/>
        </w:rPr>
        <w:t>partie</w:t>
      </w:r>
      <w:r w:rsidR="00913D36" w:rsidRPr="00626352">
        <w:t xml:space="preserve"> sery topione Światowid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2D5463">
        <w:rPr>
          <w:u w:val="single"/>
        </w:rPr>
        <w:t>2 partie</w:t>
      </w:r>
      <w:r w:rsidRPr="00626352">
        <w:t xml:space="preserve"> ser śmietankowy w plastrach </w:t>
      </w:r>
      <w:proofErr w:type="spellStart"/>
      <w:r w:rsidRPr="00626352">
        <w:t>Delikate</w:t>
      </w:r>
      <w:proofErr w:type="spellEnd"/>
    </w:p>
    <w:p w:rsidR="002D5463" w:rsidRDefault="002D5463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>
        <w:rPr>
          <w:u w:val="single"/>
        </w:rPr>
        <w:t xml:space="preserve">2 </w:t>
      </w:r>
      <w:r w:rsidR="00913D36" w:rsidRPr="002D5463">
        <w:rPr>
          <w:u w:val="single"/>
        </w:rPr>
        <w:t>partie</w:t>
      </w:r>
      <w:r w:rsidR="00913D36" w:rsidRPr="00626352">
        <w:t xml:space="preserve"> paluszki serowe Miami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Ser Królewski Sierpc</w:t>
      </w:r>
    </w:p>
    <w:p w:rsidR="002D5463" w:rsidRDefault="002D5463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>
        <w:t xml:space="preserve">3 </w:t>
      </w:r>
      <w:r w:rsidR="00913D36" w:rsidRPr="002D5463">
        <w:rPr>
          <w:u w:val="single"/>
        </w:rPr>
        <w:t>partie</w:t>
      </w:r>
      <w:r w:rsidR="00913D36" w:rsidRPr="00626352">
        <w:t xml:space="preserve"> sery w plastrach Światowid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Ser Morski </w:t>
      </w:r>
      <w:proofErr w:type="spellStart"/>
      <w:r w:rsidRPr="00626352">
        <w:t>Lacpol</w:t>
      </w:r>
      <w:proofErr w:type="spellEnd"/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Ser Salami 800g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Kiełbasa Krakowska z szynki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lastRenderedPageBreak/>
        <w:t>Salami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Parówki z szynki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Kiełbasa </w:t>
      </w:r>
      <w:proofErr w:type="spellStart"/>
      <w:r w:rsidRPr="00626352">
        <w:t>Fuet</w:t>
      </w:r>
      <w:proofErr w:type="spellEnd"/>
      <w:r w:rsidRPr="00626352">
        <w:t xml:space="preserve"> extra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2D5463">
        <w:rPr>
          <w:u w:val="single"/>
        </w:rPr>
        <w:t>2 partie</w:t>
      </w:r>
      <w:r w:rsidRPr="00626352">
        <w:t xml:space="preserve"> skrzydełka z kurczaka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Makaron w stylu Hong-Kong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Kiełbasa głogowska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Boczek rolowany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Schab od szwagra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Serdelki z sz</w:t>
      </w:r>
      <w:r w:rsidRPr="00626352">
        <w:t>ynki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Ser </w:t>
      </w:r>
      <w:proofErr w:type="spellStart"/>
      <w:r w:rsidRPr="00626352">
        <w:t>Parmigiano</w:t>
      </w:r>
      <w:proofErr w:type="spellEnd"/>
      <w:r w:rsidRPr="00626352">
        <w:t xml:space="preserve"> </w:t>
      </w:r>
      <w:proofErr w:type="spellStart"/>
      <w:r w:rsidRPr="00626352">
        <w:t>Regiano</w:t>
      </w:r>
      <w:proofErr w:type="spellEnd"/>
      <w:r w:rsidRPr="00626352">
        <w:t xml:space="preserve"> 60g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Ser Cheddar 200g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Ser Cheddar 160g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proofErr w:type="spellStart"/>
      <w:r w:rsidRPr="00626352">
        <w:t>Prosciutto</w:t>
      </w:r>
      <w:proofErr w:type="spellEnd"/>
      <w:r w:rsidRPr="00626352">
        <w:t xml:space="preserve"> di </w:t>
      </w:r>
      <w:r w:rsidR="002D5463">
        <w:t>Parma</w:t>
      </w:r>
    </w:p>
    <w:p w:rsidR="002D5463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 xml:space="preserve">Szynka </w:t>
      </w:r>
      <w:proofErr w:type="spellStart"/>
      <w:r w:rsidRPr="00626352">
        <w:t>Spinate</w:t>
      </w:r>
      <w:proofErr w:type="spellEnd"/>
      <w:r w:rsidRPr="00626352">
        <w:t xml:space="preserve"> Dolce</w:t>
      </w:r>
    </w:p>
    <w:p w:rsidR="00D546CF" w:rsidRPr="00626352" w:rsidRDefault="00913D36" w:rsidP="002D5463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firstLine="380"/>
      </w:pPr>
      <w:r w:rsidRPr="00626352">
        <w:t>Kiełbasa polska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</w:pPr>
      <w:proofErr w:type="spellStart"/>
      <w:r w:rsidRPr="00626352">
        <w:t>Chorrizo</w:t>
      </w:r>
      <w:proofErr w:type="spellEnd"/>
      <w:r w:rsidRPr="00626352">
        <w:t xml:space="preserve"> extra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</w:pPr>
      <w:r w:rsidRPr="00626352">
        <w:t>2 partie kiełbasa biała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</w:pPr>
      <w:r w:rsidRPr="00626352">
        <w:t>Szynka konserwowa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  <w:jc w:val="both"/>
      </w:pPr>
      <w:r w:rsidRPr="00626352">
        <w:t xml:space="preserve">Ser </w:t>
      </w:r>
      <w:proofErr w:type="spellStart"/>
      <w:r w:rsidRPr="00626352">
        <w:t>ibarico</w:t>
      </w:r>
      <w:proofErr w:type="spellEnd"/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  <w:jc w:val="both"/>
      </w:pPr>
      <w:proofErr w:type="spellStart"/>
      <w:r w:rsidRPr="00626352">
        <w:t>Ogonówka</w:t>
      </w:r>
      <w:proofErr w:type="spellEnd"/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  <w:jc w:val="both"/>
      </w:pPr>
      <w:r w:rsidRPr="00626352">
        <w:t xml:space="preserve">Parówki Kubusie </w:t>
      </w:r>
      <w:proofErr w:type="spellStart"/>
      <w:r w:rsidRPr="00626352">
        <w:t>Gzella</w:t>
      </w:r>
      <w:proofErr w:type="spellEnd"/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  <w:jc w:val="both"/>
      </w:pPr>
      <w:r w:rsidRPr="00626352">
        <w:t>Polędwica</w:t>
      </w:r>
      <w:r w:rsidRPr="00626352">
        <w:t xml:space="preserve"> z indyka Morliny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  <w:jc w:val="both"/>
      </w:pPr>
      <w:r w:rsidRPr="00626352">
        <w:rPr>
          <w:u w:val="single"/>
        </w:rPr>
        <w:t>2 partie</w:t>
      </w:r>
      <w:r w:rsidRPr="00626352">
        <w:t xml:space="preserve"> kabanos klasyczny Tarczyński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  <w:jc w:val="both"/>
      </w:pPr>
      <w:r w:rsidRPr="00626352">
        <w:t xml:space="preserve">Kiełbasa </w:t>
      </w:r>
      <w:proofErr w:type="spellStart"/>
      <w:r w:rsidRPr="00626352">
        <w:t>morlińska</w:t>
      </w:r>
      <w:proofErr w:type="spellEnd"/>
      <w:r w:rsidRPr="00626352">
        <w:t xml:space="preserve"> z szynki</w:t>
      </w:r>
    </w:p>
    <w:p w:rsidR="00D546CF" w:rsidRPr="00626352" w:rsidRDefault="00913D36" w:rsidP="00626352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spacing w:line="360" w:lineRule="auto"/>
        <w:ind w:firstLine="360"/>
        <w:jc w:val="both"/>
      </w:pPr>
      <w:r w:rsidRPr="00626352">
        <w:rPr>
          <w:u w:val="single"/>
        </w:rPr>
        <w:t>2 partie</w:t>
      </w:r>
      <w:r w:rsidRPr="00626352">
        <w:t xml:space="preserve"> kabanos Tarczyński 50g.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>Łącznie 117 partii towarów.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>Warmińsko-Mazurski Wojewódzki Inspektor Inspekcji Handlowej uznał, że stwierdzone nieprawidłowości dają podstaw</w:t>
      </w:r>
      <w:r w:rsidRPr="00626352">
        <w:t>ę do wszczęcia postępowania administracyjnego w przedmiocie nałożenia kary pieniężnej na kontrolowanego przedsiębiorcę.</w:t>
      </w:r>
    </w:p>
    <w:p w:rsidR="00D546CF" w:rsidRPr="00626352" w:rsidRDefault="00913D36" w:rsidP="00626352">
      <w:pPr>
        <w:pStyle w:val="Podpisobrazu0"/>
        <w:shd w:val="clear" w:color="auto" w:fill="auto"/>
        <w:spacing w:line="360" w:lineRule="auto"/>
      </w:pPr>
      <w:r w:rsidRPr="00626352">
        <w:t>Pismem z dnia 26 stycznia 2018 r. Warmińsko-Mazurski Wojewódzki Inspektor</w:t>
      </w:r>
      <w:r w:rsidR="00810D58" w:rsidRPr="00626352">
        <w:t xml:space="preserve"> Inspekcji Handlowej poinformował </w:t>
      </w:r>
      <w:r w:rsidR="00810D58" w:rsidRPr="00626352">
        <w:rPr>
          <w:b/>
          <w:i/>
        </w:rPr>
        <w:t xml:space="preserve">(Dane </w:t>
      </w:r>
      <w:proofErr w:type="spellStart"/>
      <w:r w:rsidR="00810D58" w:rsidRPr="00626352">
        <w:rPr>
          <w:b/>
          <w:i/>
        </w:rPr>
        <w:t>zanonimizowane</w:t>
      </w:r>
      <w:proofErr w:type="spellEnd"/>
      <w:r w:rsidR="00810D58" w:rsidRPr="00626352">
        <w:rPr>
          <w:b/>
          <w:i/>
        </w:rPr>
        <w:t>)</w:t>
      </w:r>
      <w:r w:rsidR="00810D58" w:rsidRPr="00626352">
        <w:t xml:space="preserve"> o wszczęciu postępowania administracyjnego </w:t>
      </w:r>
      <w:r w:rsidRPr="00626352">
        <w:t>oraz o przysługującym Stronie prawie do zapoznania się z aktami sprawy i prawie wypowiedzenia się co do zebranych dowodów i materiałów. Zobowiązał również ww. Spółkę do przesłania oświadczenia o liczbie zatrudnionych średnio</w:t>
      </w:r>
      <w:r w:rsidRPr="00626352">
        <w:t xml:space="preserve">rocznie pracowników oraz </w:t>
      </w:r>
      <w:r w:rsidRPr="00626352">
        <w:lastRenderedPageBreak/>
        <w:t>do przesłania kopii zeznania podatkowego za ostatni rok rozliczeniowy (ewentualnie oświadczenia dot. wielkości obrotów i przychodu).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>Strona postępowania nie ustosunkowała się do ww. pisma. Pełnomoc</w:t>
      </w:r>
      <w:r w:rsidRPr="00626352">
        <w:rPr>
          <w:u w:val="single"/>
        </w:rPr>
        <w:t xml:space="preserve">nik </w:t>
      </w:r>
      <w:r w:rsidRPr="00626352">
        <w:t>reprezentujący Stronę postępow</w:t>
      </w:r>
      <w:r w:rsidRPr="00626352">
        <w:t>ania przesłał informację o wielkości przychodów spó</w:t>
      </w:r>
      <w:r w:rsidRPr="00626352">
        <w:rPr>
          <w:u w:val="single"/>
        </w:rPr>
        <w:t xml:space="preserve">łki </w:t>
      </w:r>
      <w:r w:rsidRPr="00626352">
        <w:t xml:space="preserve">w 2016 </w:t>
      </w:r>
      <w:proofErr w:type="spellStart"/>
      <w:r w:rsidRPr="00626352">
        <w:t>r</w:t>
      </w:r>
      <w:proofErr w:type="spellEnd"/>
      <w:r w:rsidRPr="00626352">
        <w:t xml:space="preserve"> oraz o liczbie zatrudnionych pracowników.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>Warmińsko-Mazurski Wojewódzki Inspektor Inspekcji Handlowej (pismo z dnia 13 lutego 2018 r.) poinformował Stronę o zakończeniu postępowania administra</w:t>
      </w:r>
      <w:r w:rsidRPr="00626352">
        <w:t>cyjnego w przedmiotowej sprawie, a także o przysługującym Jej uprawnieniu do zapoznania się z aktami sprawy i prawie wypowiedzenia się co do zebranych dowodów i materiałów.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</w:pPr>
      <w:r w:rsidRPr="00626352">
        <w:t>Strona postępowania nie skorzystała z przysługujących Jej uprawnień.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 xml:space="preserve">Zgodnie z </w:t>
      </w:r>
      <w:proofErr w:type="spellStart"/>
      <w:r w:rsidRPr="00626352">
        <w:t>art</w:t>
      </w:r>
      <w:proofErr w:type="spellEnd"/>
      <w:r w:rsidRPr="00626352">
        <w:t>.</w:t>
      </w:r>
      <w:r w:rsidRPr="00626352">
        <w:t xml:space="preserve">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rPr>
          <w:u w:val="single"/>
        </w:rPr>
        <w:t>Biorąc powyższe pod uwag</w:t>
      </w:r>
      <w:r w:rsidRPr="00626352">
        <w:rPr>
          <w:u w:val="single"/>
        </w:rPr>
        <w:t>ę należy stwierdzić, że obowiązek powyższy ciąży na przedsiębiorcy, nie zaś na jego pracowniku</w:t>
      </w:r>
      <w:r w:rsidRPr="00626352">
        <w:t>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 xml:space="preserve">Obowiązek, który wynika z powołanego wyżej przepisu, jest precyzyjny, jasno sformułowany i bezsprzeczny. Przedsiębiorca, jako profesjonalny uczestnik obrotu </w:t>
      </w:r>
      <w:r w:rsidRPr="00626352">
        <w:t>gospodarczego, powinien znać przepisy związane z prowadzoną przez niego działalnością gospodarczą.</w:t>
      </w:r>
    </w:p>
    <w:p w:rsidR="00D546CF" w:rsidRPr="00626352" w:rsidRDefault="00913D36" w:rsidP="002D5463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 xml:space="preserve">Zgodnie z </w:t>
      </w:r>
      <w:proofErr w:type="spellStart"/>
      <w:r w:rsidRPr="00626352">
        <w:t>art</w:t>
      </w:r>
      <w:proofErr w:type="spellEnd"/>
      <w:r w:rsidRPr="00626352">
        <w:t>. 6 ust. 1 ustawy o informowaniu o cenach, jeżeli przedsięb</w:t>
      </w:r>
      <w:r w:rsidRPr="00626352">
        <w:t xml:space="preserve">iorca nie wykonuje obowiązków, o których mowa w </w:t>
      </w:r>
      <w:proofErr w:type="spellStart"/>
      <w:r w:rsidRPr="00626352">
        <w:t>art</w:t>
      </w:r>
      <w:proofErr w:type="spellEnd"/>
      <w:r w:rsidRPr="00626352">
        <w:t>. 4 powołanej ustawy, wojewódzki inspektor Inspekcji Handlowej nakłada na niego, w drodze decyzji, karę pieniężną do wysokości 20</w:t>
      </w:r>
      <w:r w:rsidR="002D5463">
        <w:t> </w:t>
      </w:r>
      <w:r w:rsidRPr="00626352">
        <w:t>000</w:t>
      </w:r>
      <w:r w:rsidR="002D5463">
        <w:t xml:space="preserve"> </w:t>
      </w:r>
      <w:r w:rsidRPr="00626352">
        <w:t xml:space="preserve">zł. Natomiast zgodnie z </w:t>
      </w:r>
      <w:proofErr w:type="spellStart"/>
      <w:r w:rsidRPr="00626352">
        <w:t>art</w:t>
      </w:r>
      <w:proofErr w:type="spellEnd"/>
      <w:r w:rsidRPr="00626352">
        <w:t>. 6 ust. 2 ustawy o informowaniu o cenach</w:t>
      </w:r>
      <w:r w:rsidRPr="00626352">
        <w:t xml:space="preserve"> jeżeli przedsiębiorca nie wykonał obowiązków, o których mowa w </w:t>
      </w:r>
      <w:proofErr w:type="spellStart"/>
      <w:r w:rsidRPr="00626352">
        <w:t>art</w:t>
      </w:r>
      <w:proofErr w:type="spellEnd"/>
      <w:r w:rsidRPr="00626352">
        <w:t>. 4, co najmniej trzykrotnie w okresie 12 miesięcy licząc od dnia, w którym stwierdzono naruszenie tych obowiązków po raz pierwszy, wojewódzki inspektor Inspekcji Handlowej nakłada na niego</w:t>
      </w:r>
      <w:r w:rsidRPr="00626352">
        <w:t>, w drodze decyzji, karę pieniężną do wysokości 40 000 zł. Przy ustalaniu wysokości kary pieniężnej uwzględnia się stopień naruszenia obowiązków oraz dotychczasową działalność przedsiębiorcy, a także wielkość jego obrotów i przychodu (</w:t>
      </w:r>
      <w:proofErr w:type="spellStart"/>
      <w:r w:rsidRPr="00626352">
        <w:t>art</w:t>
      </w:r>
      <w:proofErr w:type="spellEnd"/>
      <w:r w:rsidRPr="00626352">
        <w:t xml:space="preserve">. 6 ust. 3 ustawy </w:t>
      </w:r>
      <w:r w:rsidRPr="00626352">
        <w:t>o informowaniu o cenach).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60"/>
        <w:jc w:val="both"/>
      </w:pPr>
      <w:r w:rsidRPr="00626352">
        <w:t xml:space="preserve">W trakcie postępowania administracyjnego ustalono, że Strona postępowania spełniła przesłanki określone w dyspozycji </w:t>
      </w:r>
      <w:proofErr w:type="spellStart"/>
      <w:r w:rsidRPr="00626352">
        <w:t>art</w:t>
      </w:r>
      <w:proofErr w:type="spellEnd"/>
      <w:r w:rsidRPr="00626352">
        <w:t xml:space="preserve">. 6 ust. 2 ustawy o informowaniu o cenach, tj. nie wykonał obowiązków, o których mowa w </w:t>
      </w:r>
      <w:proofErr w:type="spellStart"/>
      <w:r w:rsidRPr="00626352">
        <w:t>art</w:t>
      </w:r>
      <w:proofErr w:type="spellEnd"/>
      <w:r w:rsidRPr="00626352">
        <w:t>. 4, co najmniej tr</w:t>
      </w:r>
      <w:r w:rsidRPr="00626352">
        <w:t>zykrotnie w okresie 12 miesięcy licząc od dnia, w którym stwierdzono naruszenie tych obowiązków po raz pierwszy.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60"/>
        <w:jc w:val="both"/>
      </w:pPr>
      <w:r w:rsidRPr="00626352">
        <w:t>Uprzednio wydano 2 decyzje nakładające administracyjne kary pieniężne: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left="1120" w:firstLine="0"/>
        <w:jc w:val="both"/>
      </w:pPr>
      <w:r w:rsidRPr="00626352">
        <w:lastRenderedPageBreak/>
        <w:t>- 800 zł w związku z ustaleniami kontroli z dni 2-7 czerwca 2017 r.</w:t>
      </w:r>
    </w:p>
    <w:p w:rsidR="00D546CF" w:rsidRPr="00626352" w:rsidRDefault="00C9107E" w:rsidP="00626352">
      <w:pPr>
        <w:pStyle w:val="Teksttreci0"/>
        <w:shd w:val="clear" w:color="auto" w:fill="auto"/>
        <w:spacing w:line="360" w:lineRule="auto"/>
        <w:ind w:left="1480" w:firstLine="0"/>
        <w:jc w:val="both"/>
      </w:pPr>
      <w:r w:rsidRPr="00626352">
        <w:t>P</w:t>
      </w:r>
      <w:r w:rsidR="00913D36" w:rsidRPr="00626352">
        <w:t>rze</w:t>
      </w:r>
      <w:r w:rsidR="00913D36" w:rsidRPr="00626352">
        <w:t>prowadzonej</w:t>
      </w:r>
      <w:r w:rsidRPr="00626352">
        <w:t xml:space="preserve"> w </w:t>
      </w:r>
      <w:r w:rsidRPr="00626352">
        <w:rPr>
          <w:b/>
          <w:i/>
        </w:rPr>
        <w:t xml:space="preserve">(Dane </w:t>
      </w:r>
      <w:proofErr w:type="spellStart"/>
      <w:r w:rsidRPr="00626352">
        <w:rPr>
          <w:b/>
          <w:i/>
        </w:rPr>
        <w:t>zanonimizowane</w:t>
      </w:r>
      <w:proofErr w:type="spellEnd"/>
      <w:r w:rsidRPr="00626352">
        <w:rPr>
          <w:b/>
          <w:i/>
        </w:rPr>
        <w:t>)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left="1120" w:firstLine="0"/>
        <w:jc w:val="both"/>
      </w:pPr>
      <w:r w:rsidRPr="00626352">
        <w:t>- 1200 zł w związku z ustaleniami kontroli z dnia 17 października 2017 r.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left="1480" w:firstLine="0"/>
        <w:jc w:val="both"/>
      </w:pPr>
      <w:r w:rsidRPr="00626352">
        <w:t>przeprowadzonej w</w:t>
      </w:r>
      <w:r w:rsidR="00C9107E" w:rsidRPr="00626352">
        <w:t xml:space="preserve"> </w:t>
      </w:r>
      <w:r w:rsidR="00C9107E" w:rsidRPr="00626352">
        <w:rPr>
          <w:b/>
          <w:i/>
        </w:rPr>
        <w:t xml:space="preserve">(Dane </w:t>
      </w:r>
      <w:proofErr w:type="spellStart"/>
      <w:r w:rsidR="00C9107E" w:rsidRPr="00626352">
        <w:rPr>
          <w:b/>
          <w:i/>
        </w:rPr>
        <w:t>zanonimizowane</w:t>
      </w:r>
      <w:proofErr w:type="spellEnd"/>
      <w:r w:rsidR="00C9107E" w:rsidRPr="00626352">
        <w:rPr>
          <w:b/>
          <w:i/>
        </w:rPr>
        <w:t>)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t>Ustalenia kontroli z dni 13-14 grudnia 2017 r. w</w:t>
      </w:r>
      <w:r w:rsidR="00C9107E" w:rsidRPr="00626352">
        <w:t xml:space="preserve"> </w:t>
      </w:r>
      <w:r w:rsidR="00C9107E" w:rsidRPr="00626352">
        <w:rPr>
          <w:b/>
          <w:i/>
        </w:rPr>
        <w:t xml:space="preserve">(Dane </w:t>
      </w:r>
      <w:proofErr w:type="spellStart"/>
      <w:r w:rsidR="00C9107E" w:rsidRPr="00626352">
        <w:rPr>
          <w:b/>
          <w:i/>
        </w:rPr>
        <w:t>zanonimizowane</w:t>
      </w:r>
      <w:proofErr w:type="spellEnd"/>
      <w:r w:rsidR="00C9107E" w:rsidRPr="00626352">
        <w:rPr>
          <w:b/>
          <w:i/>
        </w:rPr>
        <w:t xml:space="preserve">) </w:t>
      </w:r>
      <w:r w:rsidRPr="00626352">
        <w:t xml:space="preserve">stanowią trzecie naruszenie </w:t>
      </w:r>
      <w:proofErr w:type="spellStart"/>
      <w:r w:rsidRPr="00626352">
        <w:t>art</w:t>
      </w:r>
      <w:proofErr w:type="spellEnd"/>
      <w:r w:rsidRPr="00626352">
        <w:t>. 4 ustawy o informowaniu o cenach</w:t>
      </w:r>
      <w:r w:rsidR="00C9107E" w:rsidRPr="00626352">
        <w:t xml:space="preserve"> </w:t>
      </w:r>
      <w:r w:rsidRPr="00626352">
        <w:t>w okresie 12 miesięcy licząc od dnia, w którym stwierdzono naruszenie tych obowiązków po raz pierwszy na terenie województwa warmińsko-mazurskiego.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60"/>
        <w:jc w:val="both"/>
      </w:pPr>
      <w:r w:rsidRPr="00626352">
        <w:t>Ilość konkretnych towarów, jakie nie były prawidłowo oznakowane informacjami wymaganymi przez ustawę o infor</w:t>
      </w:r>
      <w:r w:rsidRPr="00626352">
        <w:t>mowaniu o cenach, jest istotna z punktu widzenia kryteriów służących do miarkowania wysokości kary pieniężnej, tj. stopnia naruszenia. Konieczne jest bowiem odpowiednie odniesienie liczby nieprawidłowości do liczby produktów.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60"/>
        <w:jc w:val="both"/>
      </w:pPr>
      <w:r w:rsidRPr="00626352">
        <w:t xml:space="preserve">Wartość towarów nie stanowi o </w:t>
      </w:r>
      <w:r w:rsidRPr="00626352">
        <w:t>większym lub mniejszym zakresie naruszenia. Obowiązek ustawowy dotyczy uwidaczniania cen i cen jednostkowych towarów, bez względu na ich wartość.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60"/>
        <w:jc w:val="both"/>
      </w:pPr>
      <w:r w:rsidRPr="00626352">
        <w:t>Istotnym czynnikiem uwzględnianym przy ustalaniu wysokości kary jest zakres naruszenia. W przedmiotowej sprawi</w:t>
      </w:r>
      <w:r w:rsidRPr="00626352">
        <w:t>e zakres naruszenia obowiązków był poważny, co miało zasadniczy wpływ na wymiar kary.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60"/>
        <w:jc w:val="both"/>
      </w:pPr>
      <w:r w:rsidRPr="00626352">
        <w:t xml:space="preserve">Czynnikiem wpływającym na niekorzyść Strony postępowania jest fakt, że była dotąd karana na podstawie obowiązujących przepisów w zakresie informowania o cenach towarów i </w:t>
      </w:r>
      <w:r w:rsidRPr="00626352">
        <w:t>usług.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60"/>
        <w:jc w:val="both"/>
      </w:pPr>
      <w:r w:rsidRPr="00626352">
        <w:t>Kolejnym czynnikiem branym pod uwagę przy nałożeniu kary pieniężnej jest wielkość obrotów oraz przychodu. Szacowanie wykonane w tym zakresie w ramach postępowania administracyjnego dało podstawę do zaliczenia Strony postępowania do grupy tzw. innych</w:t>
      </w:r>
      <w:r w:rsidRPr="00626352">
        <w:t xml:space="preserve"> przedsiębiorców (rozdział 7 ustawy o </w:t>
      </w:r>
      <w:proofErr w:type="spellStart"/>
      <w:r w:rsidRPr="00626352">
        <w:t>s.d.g</w:t>
      </w:r>
      <w:proofErr w:type="spellEnd"/>
      <w:r w:rsidRPr="00626352">
        <w:t>.). Powyższe wpłynęło na niekorzyść Strony postępowania w zakresie wymiaru wysokości kary pieniężnej.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60"/>
        <w:jc w:val="both"/>
        <w:sectPr w:rsidR="00D546CF" w:rsidRPr="00626352" w:rsidSect="00810D58">
          <w:headerReference w:type="even" r:id="rId9"/>
          <w:headerReference w:type="default" r:id="rId10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626352">
        <w:t xml:space="preserve">Zgodnie z zasadą wyrażoną w </w:t>
      </w:r>
      <w:proofErr w:type="spellStart"/>
      <w:r w:rsidRPr="00626352">
        <w:t>art</w:t>
      </w:r>
      <w:proofErr w:type="spellEnd"/>
      <w:r w:rsidRPr="00626352">
        <w:t xml:space="preserve">. 8 </w:t>
      </w:r>
      <w:proofErr w:type="spellStart"/>
      <w:r w:rsidRPr="00626352">
        <w:t>zd</w:t>
      </w:r>
      <w:proofErr w:type="spellEnd"/>
      <w:r w:rsidRPr="00626352">
        <w:t>. II Dyrektywy 98/6/WE Parlamentu Europejskiego i R</w:t>
      </w:r>
      <w:r w:rsidRPr="00626352">
        <w:t>ady z dnia 16 lutego 1998 r. w sprawie ochrony konsumenta przez podawanie cen produktów oferowanych konsumentom (Dz. Urz. UE L. 80 z 16.02.1998 str. 27) kary powinny być skuteczne, proporcjonalne i odstraszające.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40"/>
        <w:jc w:val="both"/>
      </w:pPr>
      <w:r w:rsidRPr="00626352">
        <w:lastRenderedPageBreak/>
        <w:t>Opisane wyżej okoliczności stanowią podstaw</w:t>
      </w:r>
      <w:r w:rsidRPr="00626352">
        <w:t xml:space="preserve">ę do nałożenia kary pieniężnej z </w:t>
      </w:r>
      <w:proofErr w:type="spellStart"/>
      <w:r w:rsidRPr="00626352">
        <w:t>art</w:t>
      </w:r>
      <w:proofErr w:type="spellEnd"/>
      <w:r w:rsidRPr="00626352">
        <w:t xml:space="preserve">. 6 ust. 2 ustawy o informowaniu o cenach. Należy zaznaczyć przy tym, że w związku z niewykonaniem obowiązku w zakresie uwidaczniania cen wojewódzki inspektor Inspekcji Handlowej może nałożyć na przedsiębiorcę, w drodze </w:t>
      </w:r>
      <w:r w:rsidRPr="00626352">
        <w:t xml:space="preserve">decyzji, karę pieniężną do wysokości 40 </w:t>
      </w:r>
      <w:r w:rsidRPr="00626352">
        <w:lastRenderedPageBreak/>
        <w:t>000 zł.</w:t>
      </w:r>
    </w:p>
    <w:p w:rsidR="00D546CF" w:rsidRPr="00626352" w:rsidRDefault="00913D36" w:rsidP="00626352">
      <w:pPr>
        <w:pStyle w:val="Teksttreci0"/>
        <w:shd w:val="clear" w:color="auto" w:fill="auto"/>
        <w:spacing w:line="360" w:lineRule="auto"/>
        <w:ind w:firstLine="720"/>
        <w:jc w:val="both"/>
      </w:pPr>
      <w:r w:rsidRPr="00626352">
        <w:t>Uwzględniając wszystkie opisane wyżej przesłanki, rozstrzygnięto jak w sentencji.</w:t>
      </w:r>
    </w:p>
    <w:p w:rsidR="00D546CF" w:rsidRPr="00626352" w:rsidRDefault="00913D36">
      <w:pPr>
        <w:pStyle w:val="Teksttreci20"/>
        <w:shd w:val="clear" w:color="auto" w:fill="auto"/>
        <w:spacing w:after="100"/>
        <w:ind w:left="0" w:firstLine="0"/>
      </w:pPr>
      <w:r w:rsidRPr="00626352">
        <w:rPr>
          <w:b/>
          <w:bCs/>
        </w:rPr>
        <w:t>POUCZENIE:</w:t>
      </w:r>
    </w:p>
    <w:p w:rsidR="00D546CF" w:rsidRPr="00626352" w:rsidRDefault="00913D36">
      <w:pPr>
        <w:pStyle w:val="Teksttreci20"/>
        <w:numPr>
          <w:ilvl w:val="0"/>
          <w:numId w:val="4"/>
        </w:numPr>
        <w:shd w:val="clear" w:color="auto" w:fill="auto"/>
        <w:tabs>
          <w:tab w:val="left" w:pos="359"/>
        </w:tabs>
        <w:jc w:val="both"/>
      </w:pPr>
      <w:r w:rsidRPr="00626352">
        <w:t xml:space="preserve">Od decyzji niniejszej przysługuje stronie postępowania administracyjnego odwołanie do Prezesa Urzędu Ochrony </w:t>
      </w:r>
      <w:r w:rsidRPr="00626352">
        <w:t>Konkurencji i Konsumentów w Warszawie za pośrednictwem Warmińsko-Mazurskiego Wojewódzkiego Inspektora Inspekcji Handlowej w terminie 14 dni od dnia jej doręczenia (</w:t>
      </w:r>
      <w:proofErr w:type="spellStart"/>
      <w:r w:rsidRPr="00626352">
        <w:t>art</w:t>
      </w:r>
      <w:proofErr w:type="spellEnd"/>
      <w:r w:rsidRPr="00626352">
        <w:t xml:space="preserve">. 127, 129 </w:t>
      </w:r>
      <w:proofErr w:type="spellStart"/>
      <w:r w:rsidRPr="00626352">
        <w:t>k.p.a</w:t>
      </w:r>
      <w:proofErr w:type="spellEnd"/>
      <w:r w:rsidRPr="00626352">
        <w:t>)</w:t>
      </w:r>
    </w:p>
    <w:p w:rsidR="00D546CF" w:rsidRPr="00626352" w:rsidRDefault="00913D36">
      <w:pPr>
        <w:pStyle w:val="Teksttreci20"/>
        <w:numPr>
          <w:ilvl w:val="0"/>
          <w:numId w:val="4"/>
        </w:numPr>
        <w:shd w:val="clear" w:color="auto" w:fill="auto"/>
        <w:tabs>
          <w:tab w:val="left" w:pos="359"/>
        </w:tabs>
        <w:jc w:val="both"/>
      </w:pPr>
      <w:r w:rsidRPr="00626352">
        <w:t>Uiszczenia kary pieniężnej należy dokonać w terminie 7 dni od dnia, w k</w:t>
      </w:r>
      <w:r w:rsidRPr="00626352">
        <w:t>tórym decyzja o wymierzeniu kary stała się ostateczna. Wpłaty należy dokonać na wskazane niżej konto bankowe (</w:t>
      </w:r>
      <w:proofErr w:type="spellStart"/>
      <w:r w:rsidRPr="00626352">
        <w:t>art</w:t>
      </w:r>
      <w:proofErr w:type="spellEnd"/>
      <w:r w:rsidRPr="00626352">
        <w:t>. 7 ust. 1 ustawy o informowaniu o cenach)</w:t>
      </w:r>
    </w:p>
    <w:p w:rsidR="00D546CF" w:rsidRPr="00626352" w:rsidRDefault="00913D36">
      <w:pPr>
        <w:pStyle w:val="Teksttreci20"/>
        <w:numPr>
          <w:ilvl w:val="0"/>
          <w:numId w:val="4"/>
        </w:numPr>
        <w:shd w:val="clear" w:color="auto" w:fill="auto"/>
        <w:tabs>
          <w:tab w:val="left" w:pos="359"/>
        </w:tabs>
        <w:spacing w:after="220"/>
        <w:jc w:val="both"/>
      </w:pPr>
      <w:r w:rsidRPr="00626352">
        <w:t xml:space="preserve">Zgodnie z </w:t>
      </w:r>
      <w:proofErr w:type="spellStart"/>
      <w:r w:rsidRPr="00626352">
        <w:t>art</w:t>
      </w:r>
      <w:proofErr w:type="spellEnd"/>
      <w:r w:rsidRPr="00626352">
        <w:t xml:space="preserve">. 8 ust. 1 ustawy o informowaniu o cenach w zakresie nieuregulowanym w ustawie, do kar </w:t>
      </w:r>
      <w:r w:rsidRPr="00626352">
        <w:t>pieniężnych stosuje się odpowiednio przepisy działu III ustawy z dnia 29 sierpnia 1997 r. - Ordynacja podatkowa (tekst jednolity Dz. U. z 2017 r., poz. 201 ze zm.)</w:t>
      </w:r>
    </w:p>
    <w:p w:rsidR="00D546CF" w:rsidRPr="00626352" w:rsidRDefault="00913D36" w:rsidP="00C9107E">
      <w:pPr>
        <w:pStyle w:val="Teksttreci20"/>
        <w:shd w:val="clear" w:color="auto" w:fill="auto"/>
        <w:ind w:left="0" w:firstLine="0"/>
        <w:jc w:val="both"/>
      </w:pPr>
      <w:r w:rsidRPr="00626352">
        <w:t>Wojewódzki Inspektorat Inspekcji Handlowej w Olsztynie</w:t>
      </w:r>
    </w:p>
    <w:p w:rsidR="00C9107E" w:rsidRPr="00626352" w:rsidRDefault="00913D36" w:rsidP="00C9107E">
      <w:pPr>
        <w:pStyle w:val="Teksttreci20"/>
        <w:shd w:val="clear" w:color="auto" w:fill="auto"/>
        <w:ind w:left="0" w:firstLine="720"/>
        <w:jc w:val="both"/>
      </w:pPr>
      <w:r w:rsidRPr="00626352">
        <w:t>ul. Erwina Kruka 10,10-540 Olsztyn</w:t>
      </w:r>
    </w:p>
    <w:p w:rsidR="00D546CF" w:rsidRPr="00626352" w:rsidRDefault="00913D36" w:rsidP="00C9107E">
      <w:pPr>
        <w:pStyle w:val="Teksttreci20"/>
        <w:shd w:val="clear" w:color="auto" w:fill="auto"/>
        <w:ind w:left="0" w:firstLine="720"/>
        <w:jc w:val="both"/>
      </w:pPr>
      <w:r w:rsidRPr="00626352">
        <w:t>Narodowy Bank Polski Oddział Okręgowy w Olsztynie</w:t>
      </w:r>
    </w:p>
    <w:p w:rsidR="00D546CF" w:rsidRPr="00626352" w:rsidRDefault="00913D36" w:rsidP="00C9107E">
      <w:pPr>
        <w:pStyle w:val="Teksttreci20"/>
        <w:shd w:val="clear" w:color="auto" w:fill="auto"/>
        <w:ind w:left="0" w:firstLine="720"/>
        <w:jc w:val="both"/>
      </w:pPr>
      <w:r w:rsidRPr="00626352">
        <w:t>Nr rachunku: 90 1010 1397 0032 0322 3100 0000</w:t>
      </w:r>
    </w:p>
    <w:p w:rsidR="00C9107E" w:rsidRPr="00626352" w:rsidRDefault="00C9107E" w:rsidP="00C9107E">
      <w:pPr>
        <w:pStyle w:val="Teksttreci20"/>
        <w:shd w:val="clear" w:color="auto" w:fill="auto"/>
        <w:ind w:left="0" w:firstLine="720"/>
        <w:jc w:val="both"/>
      </w:pPr>
    </w:p>
    <w:p w:rsidR="00C9107E" w:rsidRPr="00626352" w:rsidRDefault="00C9107E" w:rsidP="00626352">
      <w:pPr>
        <w:pStyle w:val="Teksttreci20"/>
        <w:shd w:val="clear" w:color="auto" w:fill="auto"/>
        <w:ind w:left="0" w:firstLine="0"/>
        <w:jc w:val="both"/>
        <w:rPr>
          <w:u w:val="single"/>
        </w:rPr>
      </w:pPr>
      <w:r w:rsidRPr="00626352">
        <w:rPr>
          <w:u w:val="single"/>
        </w:rPr>
        <w:t>Otrzymują:</w:t>
      </w:r>
    </w:p>
    <w:p w:rsidR="00626352" w:rsidRPr="00626352" w:rsidRDefault="00626352" w:rsidP="00626352">
      <w:pPr>
        <w:pStyle w:val="Teksttreci20"/>
        <w:numPr>
          <w:ilvl w:val="0"/>
          <w:numId w:val="5"/>
        </w:numPr>
        <w:shd w:val="clear" w:color="auto" w:fill="auto"/>
        <w:jc w:val="both"/>
        <w:rPr>
          <w:b/>
          <w:i/>
        </w:rPr>
      </w:pPr>
      <w:r w:rsidRPr="00626352">
        <w:rPr>
          <w:b/>
          <w:i/>
        </w:rPr>
        <w:t xml:space="preserve">(Dane </w:t>
      </w:r>
      <w:proofErr w:type="spellStart"/>
      <w:r w:rsidRPr="00626352">
        <w:rPr>
          <w:b/>
          <w:i/>
        </w:rPr>
        <w:t>zanonimizowane</w:t>
      </w:r>
      <w:proofErr w:type="spellEnd"/>
      <w:r w:rsidRPr="00626352">
        <w:rPr>
          <w:b/>
          <w:i/>
        </w:rPr>
        <w:t>)</w:t>
      </w:r>
    </w:p>
    <w:p w:rsidR="00626352" w:rsidRPr="00626352" w:rsidRDefault="00913D36" w:rsidP="00626352">
      <w:pPr>
        <w:pStyle w:val="Teksttreci20"/>
        <w:numPr>
          <w:ilvl w:val="0"/>
          <w:numId w:val="5"/>
        </w:numPr>
        <w:shd w:val="clear" w:color="auto" w:fill="auto"/>
      </w:pPr>
      <w:r w:rsidRPr="00626352">
        <w:t xml:space="preserve">Wydział </w:t>
      </w:r>
      <w:r w:rsidRPr="00626352">
        <w:t>Budżetowo-A</w:t>
      </w:r>
      <w:r w:rsidR="00626352" w:rsidRPr="00626352">
        <w:t>dministracyjny WIIH w Olsztynie</w:t>
      </w:r>
    </w:p>
    <w:p w:rsidR="00D546CF" w:rsidRPr="00626352" w:rsidRDefault="00913D36" w:rsidP="00626352">
      <w:pPr>
        <w:pStyle w:val="Teksttreci20"/>
        <w:numPr>
          <w:ilvl w:val="0"/>
          <w:numId w:val="5"/>
        </w:numPr>
        <w:shd w:val="clear" w:color="auto" w:fill="auto"/>
      </w:pPr>
      <w:r w:rsidRPr="00626352">
        <w:t>Ad acta.</w:t>
      </w:r>
    </w:p>
    <w:sectPr w:rsidR="00D546CF" w:rsidRPr="00626352" w:rsidSect="00810D58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36" w:rsidRDefault="00913D36" w:rsidP="00D546CF">
      <w:r>
        <w:separator/>
      </w:r>
    </w:p>
  </w:endnote>
  <w:endnote w:type="continuationSeparator" w:id="0">
    <w:p w:rsidR="00913D36" w:rsidRDefault="00913D36" w:rsidP="00D5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36" w:rsidRDefault="00913D36"/>
  </w:footnote>
  <w:footnote w:type="continuationSeparator" w:id="0">
    <w:p w:rsidR="00913D36" w:rsidRDefault="00913D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CF" w:rsidRDefault="00D546C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CF" w:rsidRDefault="00D546CF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CF" w:rsidRDefault="00D546CF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CF" w:rsidRDefault="00D546C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077"/>
    <w:multiLevelType w:val="multilevel"/>
    <w:tmpl w:val="8884B4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014C8"/>
    <w:multiLevelType w:val="multilevel"/>
    <w:tmpl w:val="EF787DC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9119A"/>
    <w:multiLevelType w:val="multilevel"/>
    <w:tmpl w:val="FD2E7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C136D"/>
    <w:multiLevelType w:val="multilevel"/>
    <w:tmpl w:val="E46A6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90F89"/>
    <w:multiLevelType w:val="hybridMultilevel"/>
    <w:tmpl w:val="616CC7D2"/>
    <w:lvl w:ilvl="0" w:tplc="62C8F2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46CF"/>
    <w:rsid w:val="002D5463"/>
    <w:rsid w:val="00626352"/>
    <w:rsid w:val="00810D58"/>
    <w:rsid w:val="00913D36"/>
    <w:rsid w:val="00C9107E"/>
    <w:rsid w:val="00D5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6C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D54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D54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D54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54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54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sid w:val="00D546C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546CF"/>
    <w:pPr>
      <w:shd w:val="clear" w:color="auto" w:fill="FFFFFF"/>
      <w:spacing w:after="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D546CF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D546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546CF"/>
    <w:pPr>
      <w:shd w:val="clear" w:color="auto" w:fill="FFFFFF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D58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26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352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6263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35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5</cp:revision>
  <dcterms:created xsi:type="dcterms:W3CDTF">2019-12-10T10:23:00Z</dcterms:created>
  <dcterms:modified xsi:type="dcterms:W3CDTF">2019-12-10T10:43:00Z</dcterms:modified>
</cp:coreProperties>
</file>