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2D" w:rsidRDefault="00A1226D">
      <w:pPr>
        <w:pStyle w:val="Teksttreci0"/>
        <w:shd w:val="clear" w:color="auto" w:fill="auto"/>
        <w:spacing w:after="120" w:line="240" w:lineRule="auto"/>
        <w:jc w:val="right"/>
      </w:pPr>
      <w:r>
        <w:t xml:space="preserve">Olsztyn, dnia 26 </w:t>
      </w:r>
      <w:r w:rsidR="00196F50">
        <w:t>marca 2018 r.</w:t>
      </w:r>
    </w:p>
    <w:p w:rsidR="006A022D" w:rsidRDefault="00196F50">
      <w:pPr>
        <w:pStyle w:val="Nagwek10"/>
        <w:keepNext/>
        <w:keepLines/>
        <w:shd w:val="clear" w:color="auto" w:fill="auto"/>
        <w:spacing w:after="20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6A022D" w:rsidRDefault="00196F50">
      <w:pPr>
        <w:pStyle w:val="Nagwek10"/>
        <w:keepNext/>
        <w:keepLines/>
        <w:shd w:val="clear" w:color="auto" w:fill="auto"/>
        <w:spacing w:after="20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6A022D" w:rsidRDefault="00196F50">
      <w:pPr>
        <w:pStyle w:val="Nagwek10"/>
        <w:keepNext/>
        <w:keepLines/>
        <w:shd w:val="clear" w:color="auto" w:fill="auto"/>
        <w:spacing w:after="74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6A022D" w:rsidRDefault="00196F50" w:rsidP="00EE7613">
      <w:pPr>
        <w:pStyle w:val="Teksttreci0"/>
        <w:shd w:val="clear" w:color="auto" w:fill="auto"/>
        <w:spacing w:line="240" w:lineRule="auto"/>
      </w:pPr>
      <w:r>
        <w:t>KŻ.8361.105.2017.NC</w:t>
      </w:r>
    </w:p>
    <w:p w:rsidR="00EE7613" w:rsidRDefault="00EE7613" w:rsidP="00EE7613">
      <w:pPr>
        <w:pStyle w:val="Teksttreci0"/>
        <w:shd w:val="clear" w:color="auto" w:fill="auto"/>
        <w:spacing w:line="240" w:lineRule="auto"/>
      </w:pPr>
    </w:p>
    <w:p w:rsidR="00EE7613" w:rsidRDefault="00EE7613" w:rsidP="00EE7613">
      <w:pPr>
        <w:pStyle w:val="Teksttreci30"/>
        <w:shd w:val="clear" w:color="auto" w:fill="auto"/>
        <w:spacing w:after="0"/>
      </w:pPr>
    </w:p>
    <w:p w:rsidR="00EE7613" w:rsidRDefault="00EE7613" w:rsidP="00EE7613">
      <w:pPr>
        <w:pStyle w:val="Teksttreci30"/>
        <w:shd w:val="clear" w:color="auto" w:fill="auto"/>
        <w:spacing w:after="0"/>
      </w:pPr>
    </w:p>
    <w:p w:rsidR="00EE7613" w:rsidRDefault="00EE7613" w:rsidP="00EE7613">
      <w:pPr>
        <w:pStyle w:val="Teksttreci30"/>
        <w:shd w:val="clear" w:color="auto" w:fill="auto"/>
        <w:spacing w:after="0"/>
      </w:pPr>
    </w:p>
    <w:p w:rsidR="00EE7613" w:rsidRPr="00EE7613" w:rsidRDefault="00EE7613" w:rsidP="00EE7613">
      <w:pPr>
        <w:pStyle w:val="Teksttreci30"/>
        <w:shd w:val="clear" w:color="auto" w:fill="auto"/>
        <w:spacing w:after="0"/>
        <w:ind w:left="6379"/>
        <w:jc w:val="left"/>
        <w:rPr>
          <w:i/>
          <w:sz w:val="24"/>
          <w:szCs w:val="24"/>
        </w:rPr>
      </w:pPr>
      <w:r w:rsidRPr="00EE7613">
        <w:rPr>
          <w:i/>
          <w:sz w:val="24"/>
          <w:szCs w:val="24"/>
        </w:rPr>
        <w:t xml:space="preserve">(Dane </w:t>
      </w:r>
      <w:proofErr w:type="spellStart"/>
      <w:r w:rsidRPr="00EE7613">
        <w:rPr>
          <w:i/>
          <w:sz w:val="24"/>
          <w:szCs w:val="24"/>
        </w:rPr>
        <w:t>zanonimizowane</w:t>
      </w:r>
      <w:proofErr w:type="spellEnd"/>
      <w:r w:rsidRPr="00EE7613">
        <w:rPr>
          <w:i/>
          <w:sz w:val="24"/>
          <w:szCs w:val="24"/>
        </w:rPr>
        <w:t>)</w:t>
      </w:r>
    </w:p>
    <w:p w:rsidR="00EE7613" w:rsidRDefault="00EE7613" w:rsidP="00EE7613">
      <w:pPr>
        <w:pStyle w:val="Teksttreci30"/>
        <w:shd w:val="clear" w:color="auto" w:fill="auto"/>
        <w:spacing w:after="0"/>
      </w:pPr>
    </w:p>
    <w:p w:rsidR="00460485" w:rsidRDefault="00460485" w:rsidP="00EE7613">
      <w:pPr>
        <w:pStyle w:val="Teksttreci30"/>
        <w:shd w:val="clear" w:color="auto" w:fill="auto"/>
        <w:spacing w:after="0"/>
      </w:pPr>
    </w:p>
    <w:p w:rsidR="00EE7613" w:rsidRDefault="00EE7613" w:rsidP="00EE7613">
      <w:pPr>
        <w:pStyle w:val="Teksttreci30"/>
        <w:shd w:val="clear" w:color="auto" w:fill="auto"/>
        <w:spacing w:after="0"/>
      </w:pPr>
    </w:p>
    <w:p w:rsidR="006A022D" w:rsidRDefault="00196F50" w:rsidP="00EE7613">
      <w:pPr>
        <w:pStyle w:val="Teksttreci30"/>
        <w:shd w:val="clear" w:color="auto" w:fill="auto"/>
        <w:spacing w:after="0"/>
      </w:pPr>
      <w:r>
        <w:t>DECYZJA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5c oraz </w:t>
      </w:r>
      <w:proofErr w:type="spellStart"/>
      <w:r>
        <w:t>art</w:t>
      </w:r>
      <w:proofErr w:type="spellEnd"/>
      <w:r>
        <w:t xml:space="preserve">. 40a ust. 5d ustawy z dnia 21 grudnia 2000 r. o jakości </w:t>
      </w:r>
      <w:proofErr w:type="spellStart"/>
      <w:r>
        <w:t>handlowej</w:t>
      </w:r>
      <w:proofErr w:type="spellEnd"/>
      <w:r>
        <w:t xml:space="preserve"> artykułów </w:t>
      </w:r>
      <w:r>
        <w:t xml:space="preserve">rolno-spożywczych (tekst jednolity Dz. U. z 2017 r., poz. 2212), /dalej: „ustawą o jakości </w:t>
      </w:r>
      <w:proofErr w:type="spellStart"/>
      <w:r>
        <w:t>handlowej</w:t>
      </w:r>
      <w:proofErr w:type="spellEnd"/>
      <w:r>
        <w:t xml:space="preserve">”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2017 r., poz. 1257) /dalej: „k.p.a.”/</w:t>
      </w:r>
      <w:r>
        <w:t xml:space="preserve"> po przeprowadzeniu postępowania administracyjnego</w:t>
      </w:r>
    </w:p>
    <w:p w:rsidR="003E756D" w:rsidRDefault="003E756D">
      <w:pPr>
        <w:pStyle w:val="Teksttreci0"/>
        <w:shd w:val="clear" w:color="auto" w:fill="auto"/>
        <w:spacing w:after="120" w:line="302" w:lineRule="auto"/>
        <w:jc w:val="center"/>
        <w:rPr>
          <w:b/>
          <w:bCs/>
          <w:sz w:val="22"/>
          <w:szCs w:val="22"/>
        </w:rPr>
      </w:pPr>
    </w:p>
    <w:p w:rsidR="006A022D" w:rsidRDefault="00196F50">
      <w:pPr>
        <w:pStyle w:val="Teksttreci0"/>
        <w:shd w:val="clear" w:color="auto" w:fill="auto"/>
        <w:spacing w:after="120" w:line="30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odstępuję</w:t>
      </w:r>
    </w:p>
    <w:p w:rsidR="006A022D" w:rsidRDefault="00A1226D" w:rsidP="008F24EC">
      <w:pPr>
        <w:pStyle w:val="Teksttreci0"/>
        <w:shd w:val="clear" w:color="auto" w:fill="auto"/>
        <w:spacing w:line="360" w:lineRule="auto"/>
      </w:pPr>
      <w:r>
        <w:t xml:space="preserve">od wymierzenia </w:t>
      </w:r>
      <w:r w:rsidRPr="003E756D">
        <w:rPr>
          <w:b/>
          <w:i/>
        </w:rPr>
        <w:t xml:space="preserve">(Dane </w:t>
      </w:r>
      <w:proofErr w:type="spellStart"/>
      <w:r w:rsidRPr="003E756D">
        <w:rPr>
          <w:b/>
          <w:i/>
        </w:rPr>
        <w:t>zanonimizowane</w:t>
      </w:r>
      <w:proofErr w:type="spellEnd"/>
      <w:r w:rsidRPr="003E756D">
        <w:rPr>
          <w:b/>
          <w:i/>
        </w:rPr>
        <w:t>)</w:t>
      </w:r>
      <w:r w:rsidR="003E756D">
        <w:t xml:space="preserve"> </w:t>
      </w:r>
      <w:r w:rsidR="00196F50">
        <w:t>kary</w:t>
      </w:r>
      <w:r w:rsidR="003E756D">
        <w:t xml:space="preserve"> pieniężnej</w:t>
      </w:r>
      <w:r w:rsidR="006A02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2.5pt;margin-top:40pt;width:55.95pt;height:15.8pt;z-index:-125829372;mso-wrap-distance-left:0;mso-wrap-distance-right:0;mso-position-horizontal-relative:page;mso-position-vertical-relative:text" filled="f" stroked="f">
            <v:textbox inset="0,0,0,0">
              <w:txbxContent>
                <w:p w:rsidR="006A022D" w:rsidRDefault="00196F50">
                  <w:pPr>
                    <w:pStyle w:val="Teksttreci0"/>
                    <w:shd w:val="clear" w:color="auto" w:fill="auto"/>
                    <w:spacing w:line="240" w:lineRule="auto"/>
                    <w:jc w:val="right"/>
                  </w:pPr>
                  <w:r>
                    <w:t>I. Badania</w:t>
                  </w:r>
                </w:p>
              </w:txbxContent>
            </v:textbox>
            <w10:wrap type="square" side="left" anchorx="page"/>
          </v:shape>
        </w:pict>
      </w:r>
      <w:r w:rsidR="003E756D">
        <w:t xml:space="preserve"> </w:t>
      </w:r>
      <w:r w:rsidR="00196F50">
        <w:t xml:space="preserve">za wprowadzenie do obrotu 1 partii artykułu rolno-spożywczego niewłaściwej jakości tj. miodu nektarowego MANUKA MGO 400+ 250 g, najlepiej spożyć przed: </w:t>
      </w:r>
      <w:r w:rsidR="00196F50">
        <w:t>20.09.2020, nr partii: GMH 4764, w cenie 134 zł/szt. (wielkość partii 6 szt., wartość partii 804 zł), importer i dystrybutor: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jc w:val="both"/>
      </w:pPr>
      <w:r>
        <w:t>Laboratorium Kontrolno-Analitycznego Urzędu Ochrony Konkurencji i Konsumentów z siedzibą w Olsztynie z dnia 13-17.11.2017 r. nr sp</w:t>
      </w:r>
      <w:r>
        <w:t xml:space="preserve">rawozdania z badań 766/2017 z dnia 20.11.2017 r. wykazały niższą wartość liczby </w:t>
      </w:r>
      <w:proofErr w:type="spellStart"/>
      <w:r>
        <w:t>diastazowej</w:t>
      </w:r>
      <w:proofErr w:type="spellEnd"/>
      <w:r>
        <w:t xml:space="preserve"> ww. miodzie w porównaniu z wymagania określonymi w Rozporządzeniu Ministra Rolnictwa i Rozwoju Wsi z dnia 03 października 2003 r. w sprawie szczegółowych wymagań w </w:t>
      </w:r>
      <w:r>
        <w:t xml:space="preserve">zakresie jakości </w:t>
      </w:r>
      <w:proofErr w:type="spellStart"/>
      <w:r>
        <w:t>handlowej</w:t>
      </w:r>
      <w:proofErr w:type="spellEnd"/>
      <w:r>
        <w:t xml:space="preserve"> miodu (Dz. U. z 2003 r., Nr 181, poz. 1773 ze zm.).</w:t>
      </w:r>
    </w:p>
    <w:p w:rsidR="008F24EC" w:rsidRDefault="008F24EC">
      <w:pPr>
        <w:pStyle w:val="Teksttreci0"/>
        <w:shd w:val="clear" w:color="auto" w:fill="auto"/>
        <w:spacing w:after="260" w:line="240" w:lineRule="auto"/>
        <w:jc w:val="center"/>
        <w:rPr>
          <w:b/>
          <w:bCs/>
        </w:rPr>
      </w:pPr>
      <w:r>
        <w:rPr>
          <w:b/>
          <w:bCs/>
        </w:rPr>
        <w:t>]</w:t>
      </w:r>
    </w:p>
    <w:p w:rsidR="008F24EC" w:rsidRDefault="008F24EC">
      <w:pPr>
        <w:pStyle w:val="Teksttreci0"/>
        <w:shd w:val="clear" w:color="auto" w:fill="auto"/>
        <w:spacing w:after="260" w:line="240" w:lineRule="auto"/>
        <w:jc w:val="center"/>
        <w:rPr>
          <w:b/>
          <w:bCs/>
        </w:rPr>
      </w:pPr>
    </w:p>
    <w:p w:rsidR="006A022D" w:rsidRDefault="00196F50">
      <w:pPr>
        <w:pStyle w:val="Teksttreci0"/>
        <w:shd w:val="clear" w:color="auto" w:fill="auto"/>
        <w:spacing w:after="260" w:line="240" w:lineRule="auto"/>
        <w:jc w:val="center"/>
      </w:pPr>
      <w:r>
        <w:rPr>
          <w:b/>
          <w:bCs/>
        </w:rPr>
        <w:lastRenderedPageBreak/>
        <w:t>UZASADNIENIE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jc w:val="both"/>
      </w:pPr>
      <w:r>
        <w:t>W dniach 7-13 listopada 2017 r. na podstawie upoważnienia Warmińsko-Mazurskiego Wojewódzkiego Inspektora Inspekcji Handlowej nr KŻ.8356.122.2017 z dnia 07 listopada</w:t>
      </w:r>
      <w:r>
        <w:t xml:space="preserve"> 2017 r. inspektorzy Wojewódzkiego Inspektoratu Inspekcji Handlowej w Olsztynie</w:t>
      </w:r>
      <w:r w:rsidR="003E756D">
        <w:t xml:space="preserve"> przeprowadzili kontrolę w </w:t>
      </w:r>
      <w:r w:rsidR="003E756D" w:rsidRPr="003E756D">
        <w:rPr>
          <w:b/>
          <w:i/>
        </w:rPr>
        <w:t xml:space="preserve">(Dane </w:t>
      </w:r>
      <w:proofErr w:type="spellStart"/>
      <w:r w:rsidR="003E756D" w:rsidRPr="003E756D">
        <w:rPr>
          <w:b/>
          <w:i/>
        </w:rPr>
        <w:t>zanonimizowane</w:t>
      </w:r>
      <w:proofErr w:type="spellEnd"/>
      <w:r w:rsidR="003E756D" w:rsidRPr="003E756D">
        <w:rPr>
          <w:b/>
          <w:i/>
        </w:rPr>
        <w:t>)</w:t>
      </w:r>
      <w:r w:rsidR="003E756D">
        <w:t>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>. 3 ust. 1-3 Rozporządzenia Parlamentu Europejskiego i Rady (WE) Nr 882/2004 z dnia 29 kwietnia 2004 r. w sprawie kontroli urzędowych pr</w:t>
      </w:r>
      <w:r>
        <w:t xml:space="preserve">zeprowadzanych w celu sprawdzenia zgodności z prawem paszowym i żywnościowym oraz regułami dotyczącymi zdrowia zwierząt i dobrostanu zwierząt (Dz. Urz. UE L. 165 z 30.04.2004, str. 1-141, Polskie wydanie specjalne Rozdział 3 Tom 45 P. 200-251 z </w:t>
      </w:r>
      <w:proofErr w:type="spellStart"/>
      <w:r>
        <w:t>późn</w:t>
      </w:r>
      <w:proofErr w:type="spellEnd"/>
      <w:r>
        <w:t>. zm.),</w:t>
      </w:r>
      <w:r>
        <w:t xml:space="preserve">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2016 r., poz. 1604 ze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jc w:val="both"/>
      </w:pPr>
      <w:r>
        <w:t>Dz. U.</w:t>
      </w:r>
      <w:r>
        <w:t xml:space="preserve"> z 2017 r., poz. 1063),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jc w:val="both"/>
      </w:pPr>
      <w:r>
        <w:t>Do badań laboratoryjnych pobrano miód nektarowy MANUKA MGO 400+ 250 g, najlepiej spożyć przed: 20.09.2020, nr partii: GMH 4764, w cenie 134 zł/szt. (wielkość partii 6 szt., wartość partii 804 zł), importer i dystrybutor:</w:t>
      </w:r>
      <w:r w:rsidR="003E756D">
        <w:t xml:space="preserve"> </w:t>
      </w:r>
      <w:r w:rsidR="003E756D" w:rsidRPr="003E756D">
        <w:rPr>
          <w:b/>
          <w:i/>
        </w:rPr>
        <w:t xml:space="preserve">(Dane </w:t>
      </w:r>
      <w:proofErr w:type="spellStart"/>
      <w:r w:rsidR="003E756D" w:rsidRPr="003E756D">
        <w:rPr>
          <w:b/>
          <w:i/>
        </w:rPr>
        <w:t>zanonimizowane</w:t>
      </w:r>
      <w:proofErr w:type="spellEnd"/>
      <w:r w:rsidR="003E756D" w:rsidRPr="003E756D">
        <w:rPr>
          <w:b/>
          <w:i/>
        </w:rPr>
        <w:t>).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1800"/>
        <w:jc w:val="both"/>
      </w:pPr>
      <w:r>
        <w:t>Badania Lab</w:t>
      </w:r>
      <w:r>
        <w:t xml:space="preserve">oratorium Kontrolno-Analitycznego </w:t>
      </w:r>
      <w:proofErr w:type="spellStart"/>
      <w:r>
        <w:t>UOKiK</w:t>
      </w:r>
      <w:proofErr w:type="spellEnd"/>
      <w:r>
        <w:t xml:space="preserve"> z siedzibą w Olsztynie z dnia 13-17.11.2017 r. nr sprawozdania z badań 766/2017 z dnia 20.11.2017 r. wykazały niższą wartość liczby </w:t>
      </w:r>
      <w:proofErr w:type="spellStart"/>
      <w:r>
        <w:t>diastazowej</w:t>
      </w:r>
      <w:proofErr w:type="spellEnd"/>
      <w:r>
        <w:t xml:space="preserve"> ww. miodzie w porównaniu z wymagania określonymi w Rozporządzeniu Minist</w:t>
      </w:r>
      <w:r>
        <w:t xml:space="preserve">ra rolnictwa i Rozwoju Wsi z dnia 03.10.2003 r. w sprawie szczegółowych wymagań w zakresie jakości </w:t>
      </w:r>
      <w:proofErr w:type="spellStart"/>
      <w:r>
        <w:t>handlowej</w:t>
      </w:r>
      <w:proofErr w:type="spellEnd"/>
      <w:r>
        <w:t xml:space="preserve"> miodu (Dz. U. z 2003 r., Nr 181, poz. 1773 ze zm.).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80"/>
      </w:pPr>
      <w:r>
        <w:t xml:space="preserve">Wynik badania 4,2 przy wymaganiach nie mniej niż 8 (niepewność wyniku 0,5). Ponadto w stosunku </w:t>
      </w:r>
      <w:r>
        <w:t>do następujących 5 partii produktów:</w:t>
      </w:r>
    </w:p>
    <w:p w:rsidR="006A022D" w:rsidRDefault="00196F50" w:rsidP="008F24EC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jc w:val="both"/>
      </w:pPr>
      <w:r>
        <w:t>miodu nektarowego MANUKA MGO 400+ 250 g, najlepiej spożyć przed: 20.09.2020, nr partii: GMH 4764, w cenie 134 zł/szt. (wielkość partii 6 szt., wartość partii 804 zł), importer i dystrybutor:</w:t>
      </w:r>
      <w:r w:rsidR="003E756D">
        <w:t xml:space="preserve"> </w:t>
      </w:r>
      <w:r w:rsidR="003E756D" w:rsidRPr="003E756D">
        <w:rPr>
          <w:b/>
          <w:i/>
        </w:rPr>
        <w:t xml:space="preserve">(Dane </w:t>
      </w:r>
      <w:proofErr w:type="spellStart"/>
      <w:r w:rsidR="003E756D" w:rsidRPr="003E756D">
        <w:rPr>
          <w:b/>
          <w:i/>
        </w:rPr>
        <w:t>zanonimizowane</w:t>
      </w:r>
      <w:proofErr w:type="spellEnd"/>
      <w:r w:rsidR="003E756D" w:rsidRPr="003E756D">
        <w:rPr>
          <w:b/>
          <w:i/>
        </w:rPr>
        <w:t>).</w:t>
      </w:r>
    </w:p>
    <w:p w:rsidR="006A022D" w:rsidRDefault="00196F50" w:rsidP="008F24EC">
      <w:pPr>
        <w:pStyle w:val="Teksttreci0"/>
        <w:numPr>
          <w:ilvl w:val="0"/>
          <w:numId w:val="1"/>
        </w:numPr>
        <w:shd w:val="clear" w:color="auto" w:fill="auto"/>
        <w:tabs>
          <w:tab w:val="left" w:pos="207"/>
        </w:tabs>
        <w:spacing w:line="360" w:lineRule="auto"/>
        <w:jc w:val="both"/>
      </w:pPr>
      <w:r>
        <w:t>czekolada gorzka z orzechami</w:t>
      </w:r>
      <w:r>
        <w:t xml:space="preserve"> laskowymi 125 g (7szt. w cenie 9 zł/szt.), najlepiej spożyć przed końcem: 09.2018 L 17274 wyprodukowana w Hiszpanii przez:</w:t>
      </w:r>
      <w:r w:rsidR="003E756D">
        <w:t xml:space="preserve"> </w:t>
      </w:r>
      <w:r w:rsidR="003E756D" w:rsidRPr="003E756D">
        <w:rPr>
          <w:b/>
          <w:i/>
        </w:rPr>
        <w:t xml:space="preserve">(Dane </w:t>
      </w:r>
      <w:proofErr w:type="spellStart"/>
      <w:r w:rsidR="003E756D" w:rsidRPr="003E756D">
        <w:rPr>
          <w:b/>
          <w:i/>
        </w:rPr>
        <w:t>zanonimizowane</w:t>
      </w:r>
      <w:proofErr w:type="spellEnd"/>
      <w:r w:rsidR="003E756D" w:rsidRPr="003E756D">
        <w:rPr>
          <w:b/>
          <w:i/>
        </w:rPr>
        <w:t>).</w:t>
      </w:r>
    </w:p>
    <w:p w:rsidR="003E756D" w:rsidRDefault="00196F50" w:rsidP="008F24EC">
      <w:pPr>
        <w:pStyle w:val="Teksttreci0"/>
        <w:shd w:val="clear" w:color="auto" w:fill="auto"/>
        <w:tabs>
          <w:tab w:val="left" w:pos="3607"/>
        </w:tabs>
        <w:spacing w:line="360" w:lineRule="auto"/>
        <w:jc w:val="both"/>
      </w:pPr>
      <w:r>
        <w:t>- SAM SOK z jagód 250 ml, (8 op. w cenie 10,50 zł/op.) najlepiej spożyć przed: 21.03.20</w:t>
      </w:r>
      <w:r w:rsidR="003E756D">
        <w:t xml:space="preserve">19, nr partii A, wyprodukowany przez </w:t>
      </w:r>
      <w:r w:rsidR="003E756D" w:rsidRPr="003E756D">
        <w:rPr>
          <w:b/>
          <w:i/>
        </w:rPr>
        <w:t xml:space="preserve">(Dane </w:t>
      </w:r>
      <w:proofErr w:type="spellStart"/>
      <w:r w:rsidR="003E756D" w:rsidRPr="003E756D">
        <w:rPr>
          <w:b/>
          <w:i/>
        </w:rPr>
        <w:t>zanonimizowane</w:t>
      </w:r>
      <w:proofErr w:type="spellEnd"/>
      <w:r w:rsidR="003E756D" w:rsidRPr="003E756D">
        <w:rPr>
          <w:b/>
          <w:i/>
        </w:rPr>
        <w:t>)</w:t>
      </w:r>
      <w:r w:rsidR="003E756D">
        <w:t>.</w:t>
      </w:r>
    </w:p>
    <w:p w:rsidR="003E756D" w:rsidRDefault="00196F50" w:rsidP="008F24EC">
      <w:pPr>
        <w:pStyle w:val="Teksttreci0"/>
        <w:shd w:val="clear" w:color="auto" w:fill="auto"/>
        <w:tabs>
          <w:tab w:val="left" w:pos="3607"/>
        </w:tabs>
        <w:spacing w:line="360" w:lineRule="auto"/>
        <w:jc w:val="both"/>
      </w:pPr>
      <w:r>
        <w:t xml:space="preserve">- SAM SOK z </w:t>
      </w:r>
      <w:r>
        <w:t>pomidorów 250 ml, (4 op. w cenie 3,80 zł/</w:t>
      </w:r>
      <w:proofErr w:type="spellStart"/>
      <w:r>
        <w:t>op</w:t>
      </w:r>
      <w:proofErr w:type="spellEnd"/>
      <w:r>
        <w:t xml:space="preserve">), najlepiej spożyć przed: 22.03.2018, </w:t>
      </w:r>
      <w:r>
        <w:lastRenderedPageBreak/>
        <w:t xml:space="preserve">nr partii A, wyprodukowany przez : </w:t>
      </w:r>
      <w:r w:rsidR="003E756D" w:rsidRPr="003E756D">
        <w:rPr>
          <w:b/>
          <w:i/>
        </w:rPr>
        <w:t xml:space="preserve">(Dane </w:t>
      </w:r>
      <w:proofErr w:type="spellStart"/>
      <w:r w:rsidR="003E756D" w:rsidRPr="003E756D">
        <w:rPr>
          <w:b/>
          <w:i/>
        </w:rPr>
        <w:t>zanonimizowane</w:t>
      </w:r>
      <w:proofErr w:type="spellEnd"/>
      <w:r w:rsidR="003E756D" w:rsidRPr="003E756D">
        <w:rPr>
          <w:b/>
          <w:i/>
        </w:rPr>
        <w:t>).</w:t>
      </w:r>
    </w:p>
    <w:p w:rsidR="003E756D" w:rsidRDefault="00196F50" w:rsidP="008F24EC">
      <w:pPr>
        <w:pStyle w:val="Teksttreci0"/>
        <w:shd w:val="clear" w:color="auto" w:fill="auto"/>
        <w:tabs>
          <w:tab w:val="left" w:pos="3607"/>
        </w:tabs>
        <w:spacing w:line="360" w:lineRule="auto"/>
        <w:jc w:val="both"/>
      </w:pPr>
      <w:r>
        <w:t xml:space="preserve">- herbata zielona </w:t>
      </w:r>
      <w:proofErr w:type="spellStart"/>
      <w:r>
        <w:t>Jasmine</w:t>
      </w:r>
      <w:proofErr w:type="spellEnd"/>
      <w:r>
        <w:t xml:space="preserve"> (0,5 kg w cenie 3,70 zł/50 g) najlepiej spożyć przed: 04.2019 r., nr partii 2767117, wyprodukowana przez: </w:t>
      </w:r>
      <w:r w:rsidR="003E756D" w:rsidRPr="003E756D">
        <w:rPr>
          <w:b/>
          <w:i/>
        </w:rPr>
        <w:t xml:space="preserve">(Dane </w:t>
      </w:r>
      <w:proofErr w:type="spellStart"/>
      <w:r w:rsidR="003E756D" w:rsidRPr="003E756D">
        <w:rPr>
          <w:b/>
          <w:i/>
        </w:rPr>
        <w:t>zanonimizowane</w:t>
      </w:r>
      <w:proofErr w:type="spellEnd"/>
      <w:r w:rsidR="003E756D" w:rsidRPr="003E756D">
        <w:rPr>
          <w:b/>
          <w:i/>
        </w:rPr>
        <w:t>)</w:t>
      </w:r>
    </w:p>
    <w:p w:rsidR="006A022D" w:rsidRDefault="003E756D" w:rsidP="008F24EC">
      <w:pPr>
        <w:pStyle w:val="Teksttreci0"/>
        <w:shd w:val="clear" w:color="auto" w:fill="auto"/>
        <w:tabs>
          <w:tab w:val="left" w:pos="3607"/>
        </w:tabs>
        <w:spacing w:line="360" w:lineRule="auto"/>
        <w:jc w:val="both"/>
      </w:pPr>
      <w:r>
        <w:t xml:space="preserve"> </w:t>
      </w:r>
      <w:r w:rsidR="00196F50">
        <w:t>na stro</w:t>
      </w:r>
      <w:r w:rsidR="00196F50">
        <w:t xml:space="preserve">nie internetowej podano nazwę producenta lub importera bez adresu tych podmiotów, co stanowi naruszenie </w:t>
      </w:r>
      <w:proofErr w:type="spellStart"/>
      <w:r w:rsidR="00196F50">
        <w:t>art</w:t>
      </w:r>
      <w:proofErr w:type="spellEnd"/>
      <w:r w:rsidR="00196F50">
        <w:t xml:space="preserve">. 14 ust. 1 lit. a Rozporządzenia Parlamentu Europejskiego i Rady (UE) nr 1169/2011 z dnia 25 października 2011 r. w sprawie przekazania konsumentom </w:t>
      </w:r>
      <w:r w:rsidR="00196F50">
        <w:t xml:space="preserve">informacji na temat żywności, (Dz. U. UE L 304 z 22.11.2011, s. 18 z </w:t>
      </w:r>
      <w:proofErr w:type="spellStart"/>
      <w:r w:rsidR="00196F50">
        <w:t>późn</w:t>
      </w:r>
      <w:proofErr w:type="spellEnd"/>
      <w:r w:rsidR="00196F50">
        <w:t>. zm.). W trakcie kontroli brakujące informacje zostały uwidocznione na stronie internetowej.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840"/>
        <w:jc w:val="both"/>
      </w:pPr>
      <w:r>
        <w:t>Pismem z dnia 01 marca 2018 r. Warmińsko-Mazurski Wojewódzki Inspektor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jc w:val="both"/>
      </w:pPr>
      <w:r>
        <w:t>Inspekcji Handlowe</w:t>
      </w:r>
      <w:r>
        <w:t xml:space="preserve">j poinformował </w:t>
      </w:r>
      <w:r>
        <w:rPr>
          <w:b/>
          <w:bCs/>
          <w:sz w:val="22"/>
          <w:szCs w:val="22"/>
        </w:rPr>
        <w:t xml:space="preserve">kontrolowanego przedsiębiorcę </w:t>
      </w:r>
      <w:r>
        <w:t>o wszczęciu postępowania administracyjnego oraz o przysługującym Stronie prawie do zapoznania się z aktami sprawy i prawie wypowiedzenia się co do zebranych dowodów i materiałów oraz zobowiązał do przesłania dek</w:t>
      </w:r>
      <w:r>
        <w:t>laracji podatkowej za ostatni rok rozliczeniowy oraz oświadczenia o liczbie średniorocznie zatrudnionych pracowników.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r>
        <w:t>Strona postępowania w piśmie z dnia 08 marca zawnioskowała o odstąpienie od wymierzenia kary i jednocześnie podała przychód z działalności</w:t>
      </w:r>
      <w:r>
        <w:t xml:space="preserve"> gospodarczej za 2017 r. oraz liczbę średniorocznie zatrudnionych pracowników.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r>
        <w:t>Pismem z dnia 15 marca 2018 r. Warmińsko-Mazurski Wojewódzki Inspektor Inspekcji Handlowej poinformował Stronę o zakończeniu postępowania administracyjnego w przedmiotowej spraw</w:t>
      </w:r>
      <w:r>
        <w:t>ie, a także o przysługującym Jej uprawnieniu do zapoznania się z aktami sprawy i prawie wypowiedzenia się co do zebranych dowodów i materiałów.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r>
        <w:t>Strona postępowania nie skorzystała z ww. uprawnień.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r>
        <w:t>Warmińsko-Mazurski Wojewódzki Inspektor Inspekcji Handlowej</w:t>
      </w:r>
      <w:r>
        <w:t xml:space="preserve"> ustalił i stwierdził, co następuje.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jc w:val="both"/>
      </w:pPr>
      <w:r>
        <w:t xml:space="preserve">Wprowadzenie do obrotu artykułu rolno spożywczego niewłaściwej jakości </w:t>
      </w:r>
      <w:proofErr w:type="spellStart"/>
      <w:r>
        <w:t>handlowej</w:t>
      </w:r>
      <w:proofErr w:type="spellEnd"/>
      <w:r>
        <w:t xml:space="preserve">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3 ustawy o jakości </w:t>
      </w:r>
      <w:proofErr w:type="spellStart"/>
      <w:r>
        <w:t>handlowej</w:t>
      </w:r>
      <w:proofErr w:type="spellEnd"/>
      <w:r>
        <w:t>, za które, w myśl cytowanego przepisu, grozi kara pieniężna w wysokośc</w:t>
      </w:r>
      <w:r>
        <w:t xml:space="preserve">i do pięciokrotnej wartości korzyści majątkowej uzyskanej lub która mogłaby zostać uzyskana przez wprowadzenie do obrotu artykułów rolno-spożywczych </w:t>
      </w:r>
      <w:proofErr w:type="spellStart"/>
      <w:r>
        <w:t>nieodpo</w:t>
      </w:r>
      <w:proofErr w:type="spellEnd"/>
      <w:r>
        <w:t xml:space="preserve"> władających jakości </w:t>
      </w:r>
      <w:proofErr w:type="spellStart"/>
      <w:r>
        <w:t>handlowej</w:t>
      </w:r>
      <w:proofErr w:type="spellEnd"/>
      <w:r>
        <w:t xml:space="preserve"> określonej w przepisach lub deklarowanej przez producenta w oznakowan</w:t>
      </w:r>
      <w:r>
        <w:t>iu, nie niższej jednak niż 500 zł.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proofErr w:type="spellStart"/>
      <w:r>
        <w:t>Art</w:t>
      </w:r>
      <w:proofErr w:type="spellEnd"/>
      <w:r>
        <w:t>. 17 ust. 1 rozporządzenia Parlamentu Europejskiego i Rady (WE) Nr 178/2002 z dnia 28 stycznia 2002 r. ustanawiającego ogólne zasady i wymagania prawa żywnościowego, powołującego Europejski Urząd ds. Bezpieczeństwa Żyw</w:t>
      </w:r>
      <w:r>
        <w:t xml:space="preserve">ności oraz ustanawiającego procedury w zakresie bezpieczeństwa żywności (Dz. Urz. UE L. 31 str. 1 ze zm.) stanowi, że podmioty </w:t>
      </w:r>
      <w:r>
        <w:lastRenderedPageBreak/>
        <w:t>działające na rynku spożywczym i pasz zapewniają, na wszystkich etapach produkcji, przetwarzania i dystrybucji w przedsiębiorstwa</w:t>
      </w:r>
      <w:r>
        <w:t>ch będących pod ich kontrolą, zgodność tej żywności lub pasz z wymogami prawa żywnościowego właściwymi dla ich działalności i kontrolowanie przestrzegania tych wymogów. Dotyczy to zatem i ostatniego ogniwa, tj. sprzedaży detalicznej.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r>
        <w:t xml:space="preserve">Według </w:t>
      </w:r>
      <w:proofErr w:type="spellStart"/>
      <w:r>
        <w:t>art</w:t>
      </w:r>
      <w:proofErr w:type="spellEnd"/>
      <w:r>
        <w:t>. 4 ust. 1 u</w:t>
      </w:r>
      <w:r>
        <w:t xml:space="preserve">stawy o jakości </w:t>
      </w:r>
      <w:proofErr w:type="spellStart"/>
      <w:r>
        <w:t>handlowej</w:t>
      </w:r>
      <w:proofErr w:type="spellEnd"/>
      <w:r>
        <w:t xml:space="preserve"> wprowadzane do obrotu artykuły rolno-spożywcze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</w:t>
      </w:r>
      <w:r>
        <w:t>jeżeli ich spełnienie zostało zadeklarowane przez producenta.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artykułu rolno-spożywczego dotyczące jego właściwości organoleptycznych, fizykochemicznych i mikrobiologicznych w zakr</w:t>
      </w:r>
      <w:r>
        <w:t>esie technologii produkcji, wielkości lub masy oraz wymagania wynikające ze sposobu produkcji, opakowania, prezentacji i oznakowania, nieobjęte wymaganiami sanitarnymi, weterynaryjnymi lub fitosanitarnymi.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2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 xml:space="preserve">. 17 ust. 2 akapit </w:t>
      </w:r>
      <w:r>
        <w:t>3 cytowanego wyżej Rozporządzenia Parlamentu Europejskiego i Rady (WE) Nr 178/2002 kary i środki karne mające zastosowanie w przypadkach naruszenia prawa żywnościowego powinny być skuteczne, proporcjonalne i odstraszające.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Mając na względzie powyższe </w:t>
      </w:r>
      <w:r>
        <w:t xml:space="preserve">ustalenia, w toku prowadzonego postępowania administracyjnego zmierzającego do wymierzenia kary pieniężnej Warmińsko-Mazurski Wojewódzki Inspektor Inspekcji Handlowej wziął pod uwagę,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 xml:space="preserve"> stopień s</w:t>
      </w:r>
      <w:r>
        <w:t>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Wykonując dyspozycje powołanego </w:t>
      </w:r>
      <w:r>
        <w:t>wyżej przepisu Warmińsko-Mazurski Wojewódzki Inspektor Inspekcji Handlowej w odniesieniu do wszystkich kwestionowanych produktów określił takie same stopnie i oceniając:</w:t>
      </w:r>
    </w:p>
    <w:p w:rsidR="006A022D" w:rsidRDefault="00196F50" w:rsidP="008F24EC">
      <w:pPr>
        <w:pStyle w:val="Teksttreci0"/>
        <w:numPr>
          <w:ilvl w:val="0"/>
          <w:numId w:val="1"/>
        </w:numPr>
        <w:shd w:val="clear" w:color="auto" w:fill="auto"/>
        <w:tabs>
          <w:tab w:val="left" w:pos="207"/>
        </w:tabs>
        <w:spacing w:line="360" w:lineRule="auto"/>
        <w:jc w:val="both"/>
      </w:pPr>
      <w:r>
        <w:rPr>
          <w:b/>
          <w:bCs/>
          <w:sz w:val="22"/>
          <w:szCs w:val="22"/>
        </w:rPr>
        <w:t xml:space="preserve">stopień szkodliwości czynu </w:t>
      </w:r>
      <w:r>
        <w:t>stwierdził, że niewłaściwe oznakowanie produktów w na stron</w:t>
      </w:r>
      <w:r>
        <w:t xml:space="preserve">ie internetowej naruszało interes konsumentów, w związku z ograniczeniem ich prawa do pełnej informacji o produkcie. Natomiast niższa wartość liczby </w:t>
      </w:r>
      <w:proofErr w:type="spellStart"/>
      <w:r>
        <w:t>diastazowej</w:t>
      </w:r>
      <w:proofErr w:type="spellEnd"/>
      <w:r>
        <w:t xml:space="preserve"> w miodzie od wymaganej w przepisach świadczy o niższej aktywność enzymów zawartych w miodzie. P</w:t>
      </w:r>
      <w:r>
        <w:t>owyższe naruszało interesy konsumentów i wprowadzało ich w błąd, co do charakterystyki środka spożywczego, a w szczególności co do jego właściwości</w:t>
      </w:r>
    </w:p>
    <w:p w:rsidR="006A022D" w:rsidRDefault="00196F50" w:rsidP="008F24EC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line="360" w:lineRule="auto"/>
        <w:jc w:val="both"/>
      </w:pPr>
      <w:r>
        <w:rPr>
          <w:b/>
          <w:bCs/>
          <w:sz w:val="22"/>
          <w:szCs w:val="22"/>
        </w:rPr>
        <w:t xml:space="preserve">zakres naruszenia stwierdził, </w:t>
      </w:r>
      <w:r>
        <w:t xml:space="preserve">że brak pełnej informacji o produkcie narusza przepisy mające na </w:t>
      </w:r>
      <w:r>
        <w:lastRenderedPageBreak/>
        <w:t xml:space="preserve">celu ochronę </w:t>
      </w:r>
      <w:r>
        <w:t xml:space="preserve">konsumentów; wskazane wyżej przepisy nakładają na przedsiębiorców jednoznaczne obowiązki w zakresie oznaczania sprzedawanych produktów spożywczych; zatem stwierdzona nieprawidłowość narusza wymagania w zakresie oznakowania. Podobnie też przepisy nakładają </w:t>
      </w:r>
      <w:r>
        <w:t xml:space="preserve">na przedsiębiorców jednoznaczne obowiązki w zakresie parametrów jakie winny posiadać miody. Jednakże tut. Organ wziął pod uwagę fakt, że inne badane parametry miodu były prawidłowe oraz, że metoda badania liczby </w:t>
      </w:r>
      <w:proofErr w:type="spellStart"/>
      <w:r>
        <w:t>diastazowej</w:t>
      </w:r>
      <w:proofErr w:type="spellEnd"/>
      <w:r>
        <w:t xml:space="preserve"> w miodzie zastosowana przez Labo</w:t>
      </w:r>
      <w:r>
        <w:t xml:space="preserve">ratorium Kontrolno-Analityczne </w:t>
      </w:r>
      <w:proofErr w:type="spellStart"/>
      <w:r>
        <w:t>UOKiK</w:t>
      </w:r>
      <w:proofErr w:type="spellEnd"/>
      <w:r>
        <w:t xml:space="preserve"> z siedzibą w Olsztynie nie posiadała akredytacji</w:t>
      </w:r>
    </w:p>
    <w:p w:rsidR="006A022D" w:rsidRDefault="00196F50" w:rsidP="008F24EC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line="360" w:lineRule="auto"/>
        <w:jc w:val="both"/>
      </w:pPr>
      <w:r>
        <w:rPr>
          <w:b/>
          <w:bCs/>
          <w:sz w:val="22"/>
          <w:szCs w:val="22"/>
        </w:rPr>
        <w:t xml:space="preserve">działalność podmiotu </w:t>
      </w:r>
      <w:r>
        <w:t>stwierdził, że kontrolowany przedsiębiorca w okresie ostatnich 24 miesięcy nie był karany przez Warmińsko-Mazurskiego Wojewódzkiego Inspektora Inspek</w:t>
      </w:r>
      <w:r>
        <w:t>cji Handlowej</w:t>
      </w:r>
    </w:p>
    <w:p w:rsidR="006A022D" w:rsidRDefault="00196F50" w:rsidP="008F24EC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line="360" w:lineRule="auto"/>
        <w:jc w:val="both"/>
      </w:pPr>
      <w:r>
        <w:rPr>
          <w:b/>
          <w:bCs/>
          <w:sz w:val="22"/>
          <w:szCs w:val="22"/>
        </w:rPr>
        <w:t xml:space="preserve">wielkość obrotów oraz przychodu </w:t>
      </w:r>
      <w:r>
        <w:t>stwierdził, że kontrolowanego przedsiębiorcę zakwalifikowano do tzw. „</w:t>
      </w:r>
      <w:proofErr w:type="spellStart"/>
      <w:r>
        <w:t>mikroprzedsiebiorców</w:t>
      </w:r>
      <w:proofErr w:type="spellEnd"/>
      <w:r>
        <w:t>”</w:t>
      </w:r>
    </w:p>
    <w:p w:rsidR="006A022D" w:rsidRDefault="00196F50" w:rsidP="008F24EC">
      <w:pPr>
        <w:pStyle w:val="Teksttreci0"/>
        <w:numPr>
          <w:ilvl w:val="0"/>
          <w:numId w:val="1"/>
        </w:numPr>
        <w:shd w:val="clear" w:color="auto" w:fill="auto"/>
        <w:tabs>
          <w:tab w:val="left" w:pos="212"/>
        </w:tabs>
        <w:spacing w:line="360" w:lineRule="auto"/>
        <w:jc w:val="both"/>
      </w:pPr>
      <w:r>
        <w:t xml:space="preserve">wartość </w:t>
      </w:r>
      <w:r>
        <w:rPr>
          <w:b/>
          <w:bCs/>
          <w:sz w:val="22"/>
          <w:szCs w:val="22"/>
        </w:rPr>
        <w:t xml:space="preserve">kontrolowanych artykułów rolno - spożywczych </w:t>
      </w:r>
      <w:r>
        <w:t>stwierdził, że wynosi ona 1003,2 zł.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40a ust. 5c u</w:t>
      </w:r>
      <w:r>
        <w:t xml:space="preserve">stawy o jakości </w:t>
      </w:r>
      <w:proofErr w:type="spellStart"/>
      <w:r>
        <w:t>handlowej</w:t>
      </w:r>
      <w:proofErr w:type="spellEnd"/>
      <w:r>
        <w:t xml:space="preserve"> w przypadku niskiego stopnia szkodliwości czynu, niewielkiego zakresu naruszenia lub </w:t>
      </w:r>
      <w:r>
        <w:rPr>
          <w:u w:val="single"/>
        </w:rPr>
        <w:t>braku stwierdzenia istotnych uchybień w dotychczasowej działalności podmiotu</w:t>
      </w:r>
      <w:r>
        <w:t xml:space="preserve"> można odstąpić od wymierzenia kar pieniężnych, o których mowa w ust. 1-3 a.</w:t>
      </w:r>
    </w:p>
    <w:p w:rsidR="006A022D" w:rsidRDefault="00196F50" w:rsidP="008F24EC">
      <w:pPr>
        <w:pStyle w:val="Teksttreci0"/>
        <w:shd w:val="clear" w:color="auto" w:fill="auto"/>
        <w:spacing w:line="360" w:lineRule="auto"/>
        <w:ind w:firstLine="740"/>
        <w:jc w:val="both"/>
      </w:pPr>
      <w:r>
        <w:t>Biorąc pod uwagę brak stwierdzenia istotnych uchybień w dotychczasowej działalności strony postępowania, rozstrzygnięto jak w sentencji.</w:t>
      </w:r>
    </w:p>
    <w:p w:rsidR="008F24EC" w:rsidRDefault="008F24EC">
      <w:pPr>
        <w:pStyle w:val="Teksttreci20"/>
        <w:shd w:val="clear" w:color="auto" w:fill="auto"/>
        <w:spacing w:after="100"/>
        <w:ind w:left="0"/>
        <w:rPr>
          <w:b/>
          <w:bCs/>
          <w:sz w:val="19"/>
          <w:szCs w:val="19"/>
        </w:rPr>
      </w:pPr>
    </w:p>
    <w:p w:rsidR="008F24EC" w:rsidRDefault="008F24EC">
      <w:pPr>
        <w:pStyle w:val="Teksttreci20"/>
        <w:shd w:val="clear" w:color="auto" w:fill="auto"/>
        <w:spacing w:after="100"/>
        <w:ind w:left="0"/>
        <w:rPr>
          <w:b/>
          <w:bCs/>
          <w:sz w:val="19"/>
          <w:szCs w:val="19"/>
        </w:rPr>
      </w:pPr>
    </w:p>
    <w:p w:rsidR="008F24EC" w:rsidRDefault="008F24EC">
      <w:pPr>
        <w:pStyle w:val="Teksttreci20"/>
        <w:shd w:val="clear" w:color="auto" w:fill="auto"/>
        <w:spacing w:after="100"/>
        <w:ind w:left="0"/>
        <w:rPr>
          <w:b/>
          <w:bCs/>
          <w:sz w:val="19"/>
          <w:szCs w:val="19"/>
        </w:rPr>
      </w:pPr>
    </w:p>
    <w:p w:rsidR="006A022D" w:rsidRDefault="00196F50">
      <w:pPr>
        <w:pStyle w:val="Teksttreci20"/>
        <w:shd w:val="clear" w:color="auto" w:fill="auto"/>
        <w:spacing w:after="100"/>
        <w:ind w:left="0"/>
        <w:rPr>
          <w:sz w:val="19"/>
          <w:szCs w:val="19"/>
        </w:rPr>
      </w:pPr>
      <w:r>
        <w:rPr>
          <w:b/>
          <w:bCs/>
          <w:sz w:val="19"/>
          <w:szCs w:val="19"/>
        </w:rPr>
        <w:t>POUCZENIE:</w:t>
      </w:r>
    </w:p>
    <w:p w:rsidR="006A022D" w:rsidRDefault="00196F50">
      <w:pPr>
        <w:pStyle w:val="Teksttreci20"/>
        <w:shd w:val="clear" w:color="auto" w:fill="auto"/>
        <w:ind w:left="360"/>
      </w:pPr>
      <w:r>
        <w:t>Od decyzji niniejszej przysług</w:t>
      </w:r>
      <w:r>
        <w:t>uje kontrolowanemu odwołanie do Prezesa Urzędu Ochrony Konkurencji i Konsumentów w Warszawie za pośrednictwem Warmińsko-Mazurskiego Wojewódzkiego Inspektora</w:t>
      </w:r>
    </w:p>
    <w:p w:rsidR="006A022D" w:rsidRDefault="00196F50">
      <w:pPr>
        <w:pStyle w:val="Teksttreci20"/>
        <w:shd w:val="clear" w:color="auto" w:fill="auto"/>
        <w:ind w:left="0" w:firstLine="360"/>
      </w:pPr>
      <w:r>
        <w:t>Inspekcji Handlowej w Olsztynie w terminie 14 dni od dnia jej doręczenia (</w:t>
      </w:r>
      <w:proofErr w:type="spellStart"/>
      <w:r>
        <w:t>art</w:t>
      </w:r>
      <w:proofErr w:type="spellEnd"/>
      <w:r>
        <w:t>. 127, 129 k.p.a.).</w:t>
      </w:r>
    </w:p>
    <w:p w:rsidR="008F24EC" w:rsidRDefault="008F24EC">
      <w:pPr>
        <w:pStyle w:val="Teksttreci20"/>
        <w:shd w:val="clear" w:color="auto" w:fill="auto"/>
        <w:ind w:left="0"/>
        <w:rPr>
          <w:noProof/>
          <w:lang w:bidi="ar-SA"/>
        </w:rPr>
      </w:pPr>
    </w:p>
    <w:p w:rsidR="006A022D" w:rsidRDefault="00196F50" w:rsidP="008F24EC">
      <w:pPr>
        <w:pStyle w:val="Teksttreci20"/>
        <w:shd w:val="clear" w:color="auto" w:fill="auto"/>
        <w:spacing w:line="360" w:lineRule="auto"/>
        <w:ind w:left="0"/>
        <w:sectPr w:rsidR="006A022D">
          <w:footerReference w:type="default" r:id="rId8"/>
          <w:footerReference w:type="first" r:id="rId9"/>
          <w:pgSz w:w="11900" w:h="16840"/>
          <w:pgMar w:top="1521" w:right="1316" w:bottom="1288" w:left="130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u w:val="single"/>
        </w:rPr>
        <w:t>Otrzymują:</w:t>
      </w:r>
    </w:p>
    <w:p w:rsidR="006A022D" w:rsidRPr="008F24EC" w:rsidRDefault="008F24EC" w:rsidP="008F24E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sz w:val="20"/>
          <w:szCs w:val="20"/>
        </w:rPr>
        <w:lastRenderedPageBreak/>
        <w:t xml:space="preserve">(Dane </w:t>
      </w:r>
      <w:proofErr w:type="spellStart"/>
      <w:r w:rsidRPr="008F24EC">
        <w:rPr>
          <w:rFonts w:ascii="Times New Roman" w:hAnsi="Times New Roman" w:cs="Times New Roman"/>
          <w:sz w:val="20"/>
          <w:szCs w:val="20"/>
        </w:rPr>
        <w:t>zanonimizowane</w:t>
      </w:r>
      <w:proofErr w:type="spellEnd"/>
      <w:r w:rsidRPr="008F24EC">
        <w:rPr>
          <w:rFonts w:ascii="Times New Roman" w:hAnsi="Times New Roman" w:cs="Times New Roman"/>
          <w:sz w:val="20"/>
          <w:szCs w:val="20"/>
        </w:rPr>
        <w:t>)</w:t>
      </w:r>
    </w:p>
    <w:p w:rsidR="008F24EC" w:rsidRPr="008F24EC" w:rsidRDefault="008F24EC" w:rsidP="008F24E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sz w:val="20"/>
          <w:szCs w:val="20"/>
        </w:rPr>
        <w:t>a/a</w:t>
      </w:r>
    </w:p>
    <w:p w:rsidR="006A022D" w:rsidRDefault="006A022D">
      <w:pPr>
        <w:spacing w:after="448" w:line="1" w:lineRule="exact"/>
      </w:pPr>
    </w:p>
    <w:p w:rsidR="006A022D" w:rsidRDefault="006A022D">
      <w:pPr>
        <w:spacing w:line="1" w:lineRule="exact"/>
      </w:pPr>
    </w:p>
    <w:sectPr w:rsidR="006A022D" w:rsidSect="006A022D">
      <w:type w:val="continuous"/>
      <w:pgSz w:w="11900" w:h="16840"/>
      <w:pgMar w:top="1459" w:right="930" w:bottom="756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50" w:rsidRDefault="00196F50" w:rsidP="006A022D">
      <w:r>
        <w:separator/>
      </w:r>
    </w:p>
  </w:endnote>
  <w:endnote w:type="continuationSeparator" w:id="0">
    <w:p w:rsidR="00196F50" w:rsidRDefault="00196F50" w:rsidP="006A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2D" w:rsidRDefault="006A022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5pt;margin-top:805.4pt;width:4.55pt;height:6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A022D" w:rsidRDefault="006A022D">
                <w:pPr>
                  <w:pStyle w:val="Nagweklubstopka20"/>
                  <w:shd w:val="clear" w:color="auto" w:fill="auto"/>
                </w:pPr>
                <w:fldSimple w:instr=" PAGE \* MERGEFORMAT ">
                  <w:r w:rsidR="0046048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2D" w:rsidRDefault="006A022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50" w:rsidRDefault="00196F50"/>
  </w:footnote>
  <w:footnote w:type="continuationSeparator" w:id="0">
    <w:p w:rsidR="00196F50" w:rsidRDefault="00196F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1B"/>
    <w:multiLevelType w:val="hybridMultilevel"/>
    <w:tmpl w:val="807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E95"/>
    <w:multiLevelType w:val="multilevel"/>
    <w:tmpl w:val="E6AC0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022D"/>
    <w:rsid w:val="00196F50"/>
    <w:rsid w:val="003E756D"/>
    <w:rsid w:val="00460485"/>
    <w:rsid w:val="006A022D"/>
    <w:rsid w:val="008F24EC"/>
    <w:rsid w:val="00A1226D"/>
    <w:rsid w:val="00E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022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A0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6A0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6A0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A0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A0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6A0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6A022D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6A022D"/>
    <w:pPr>
      <w:shd w:val="clear" w:color="auto" w:fill="FFFFFF"/>
      <w:spacing w:after="47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6A022D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6A02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A022D"/>
    <w:pPr>
      <w:shd w:val="clear" w:color="auto" w:fill="FFFFFF"/>
      <w:ind w:left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6A02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FC2B-684C-4AD5-A97D-E0C4E3D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2019-12-05T10:01:00Z</dcterms:created>
  <dcterms:modified xsi:type="dcterms:W3CDTF">2019-12-05T10:44:00Z</dcterms:modified>
</cp:coreProperties>
</file>