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8" w:rsidRDefault="00673A58">
      <w:pPr>
        <w:spacing w:line="1" w:lineRule="exact"/>
        <w:sectPr w:rsidR="00673A58" w:rsidSect="003B7216">
          <w:pgSz w:w="11900" w:h="16840"/>
          <w:pgMar w:top="1417" w:right="1417" w:bottom="1417" w:left="1417" w:header="0" w:footer="1546" w:gutter="0"/>
          <w:pgNumType w:start="1"/>
          <w:cols w:space="720"/>
          <w:noEndnote/>
          <w:docGrid w:linePitch="360"/>
        </w:sectPr>
      </w:pPr>
    </w:p>
    <w:p w:rsidR="00673A58" w:rsidRDefault="00673A58">
      <w:pPr>
        <w:spacing w:line="1" w:lineRule="exact"/>
      </w:pPr>
    </w:p>
    <w:p w:rsidR="003B7216" w:rsidRPr="003B7216" w:rsidRDefault="003B7216" w:rsidP="003B7216">
      <w:pPr>
        <w:pStyle w:val="Nagwek10"/>
        <w:keepNext/>
        <w:keepLines/>
        <w:shd w:val="clear" w:color="auto" w:fill="auto"/>
        <w:ind w:left="6379" w:firstLine="0"/>
        <w:rPr>
          <w:b w:val="0"/>
        </w:rPr>
      </w:pPr>
      <w:bookmarkStart w:id="0" w:name="bookmark0"/>
      <w:bookmarkStart w:id="1" w:name="bookmark1"/>
      <w:r w:rsidRPr="003B7216">
        <w:rPr>
          <w:b w:val="0"/>
        </w:rPr>
        <w:t>Olsztyn, dnia 25.05.2018 r.</w:t>
      </w:r>
    </w:p>
    <w:p w:rsidR="00673A58" w:rsidRPr="003B7216" w:rsidRDefault="00234E7E" w:rsidP="003B7216">
      <w:pPr>
        <w:pStyle w:val="Nagwek10"/>
        <w:keepNext/>
        <w:keepLines/>
        <w:shd w:val="clear" w:color="auto" w:fill="auto"/>
        <w:ind w:firstLine="0"/>
        <w:jc w:val="center"/>
      </w:pPr>
      <w:r w:rsidRPr="003B7216">
        <w:t>WARMIŃSKO-MAZURSKI</w:t>
      </w:r>
      <w:bookmarkEnd w:id="0"/>
      <w:bookmarkEnd w:id="1"/>
    </w:p>
    <w:p w:rsidR="003B7216" w:rsidRPr="003B7216" w:rsidRDefault="003B7216" w:rsidP="003B7216">
      <w:pPr>
        <w:pStyle w:val="Nagwek10"/>
        <w:keepNext/>
        <w:keepLines/>
        <w:shd w:val="clear" w:color="auto" w:fill="auto"/>
        <w:ind w:firstLine="0"/>
        <w:jc w:val="center"/>
      </w:pPr>
      <w:bookmarkStart w:id="2" w:name="bookmark2"/>
      <w:bookmarkStart w:id="3" w:name="bookmark3"/>
      <w:r w:rsidRPr="003B7216">
        <w:t>WOJEWÓDZKI INSPEKTOR</w:t>
      </w:r>
    </w:p>
    <w:p w:rsidR="00673A58" w:rsidRPr="003B7216" w:rsidRDefault="003B7216" w:rsidP="003B7216">
      <w:pPr>
        <w:pStyle w:val="Nagwek10"/>
        <w:keepNext/>
        <w:keepLines/>
        <w:shd w:val="clear" w:color="auto" w:fill="auto"/>
        <w:ind w:firstLine="0"/>
        <w:jc w:val="center"/>
      </w:pPr>
      <w:proofErr w:type="spellStart"/>
      <w:r w:rsidRPr="003B7216">
        <w:t>lNS</w:t>
      </w:r>
      <w:r w:rsidR="00234E7E" w:rsidRPr="003B7216">
        <w:t>PEKCJI</w:t>
      </w:r>
      <w:proofErr w:type="spellEnd"/>
      <w:r w:rsidR="00234E7E" w:rsidRPr="003B7216">
        <w:t xml:space="preserve"> </w:t>
      </w:r>
      <w:r w:rsidR="00234E7E" w:rsidRPr="003B7216">
        <w:rPr>
          <w:bCs w:val="0"/>
          <w:smallCaps/>
        </w:rPr>
        <w:t>handlowej</w:t>
      </w:r>
      <w:bookmarkEnd w:id="2"/>
      <w:bookmarkEnd w:id="3"/>
    </w:p>
    <w:p w:rsidR="00673A58" w:rsidRPr="003B7216" w:rsidRDefault="0050272E" w:rsidP="003B7216">
      <w:pPr>
        <w:pStyle w:val="Teksttreci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ul.Erwina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Kruka 10</w:t>
      </w:r>
      <w:r w:rsidR="00234E7E" w:rsidRPr="003B721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, 10-540 Olsztyn </w:t>
      </w:r>
      <w:r w:rsidR="00234E7E" w:rsidRPr="003B7216">
        <w:rPr>
          <w:rFonts w:ascii="Times New Roman" w:hAnsi="Times New Roman" w:cs="Times New Roman"/>
          <w:sz w:val="24"/>
          <w:szCs w:val="24"/>
        </w:rPr>
        <w:t xml:space="preserve">tel. 89 5-27-27-65, </w:t>
      </w:r>
      <w:proofErr w:type="spellStart"/>
      <w:r w:rsidR="00234E7E" w:rsidRPr="003B72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234E7E" w:rsidRPr="003B7216">
        <w:rPr>
          <w:rFonts w:ascii="Times New Roman" w:hAnsi="Times New Roman" w:cs="Times New Roman"/>
          <w:sz w:val="24"/>
          <w:szCs w:val="24"/>
        </w:rPr>
        <w:t xml:space="preserve"> 89 5-27-42-51</w:t>
      </w:r>
    </w:p>
    <w:p w:rsidR="00673A58" w:rsidRPr="003B7216" w:rsidRDefault="00234E7E">
      <w:pPr>
        <w:pStyle w:val="Teksttreci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r w:rsidRPr="003B7216">
        <w:rPr>
          <w:sz w:val="24"/>
          <w:szCs w:val="24"/>
        </w:rPr>
        <w:t>PU.8361.209.2017</w:t>
      </w:r>
    </w:p>
    <w:p w:rsidR="00673A58" w:rsidRPr="003B7216" w:rsidRDefault="00234E7E">
      <w:pPr>
        <w:pStyle w:val="Teksttreci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r w:rsidRPr="003B7216">
        <w:rPr>
          <w:sz w:val="24"/>
          <w:szCs w:val="24"/>
        </w:rPr>
        <w:t>PU.8361.246.2017</w:t>
      </w:r>
    </w:p>
    <w:p w:rsidR="00673A58" w:rsidRPr="003B7216" w:rsidRDefault="00234E7E" w:rsidP="003B7216">
      <w:pPr>
        <w:pStyle w:val="Teksttreci0"/>
        <w:shd w:val="clear" w:color="auto" w:fill="auto"/>
        <w:spacing w:after="0" w:line="240" w:lineRule="auto"/>
        <w:ind w:firstLine="380"/>
        <w:rPr>
          <w:sz w:val="24"/>
          <w:szCs w:val="24"/>
        </w:rPr>
      </w:pPr>
      <w:r w:rsidRPr="003B7216">
        <w:rPr>
          <w:sz w:val="24"/>
          <w:szCs w:val="24"/>
        </w:rPr>
        <w:t>PU.8361.254.2017</w:t>
      </w:r>
    </w:p>
    <w:p w:rsidR="00673A58" w:rsidRPr="003B7216" w:rsidRDefault="00673A58">
      <w:pPr>
        <w:spacing w:before="79" w:after="79" w:line="240" w:lineRule="exact"/>
        <w:rPr>
          <w:rFonts w:ascii="Times New Roman" w:hAnsi="Times New Roman" w:cs="Times New Roman"/>
        </w:rPr>
      </w:pPr>
    </w:p>
    <w:p w:rsidR="00673A58" w:rsidRPr="003B7216" w:rsidRDefault="00673A58">
      <w:pPr>
        <w:spacing w:line="240" w:lineRule="exact"/>
        <w:rPr>
          <w:rFonts w:ascii="Times New Roman" w:hAnsi="Times New Roman" w:cs="Times New Roman"/>
        </w:rPr>
      </w:pPr>
    </w:p>
    <w:p w:rsidR="003B7216" w:rsidRPr="003B7216" w:rsidRDefault="003B7216">
      <w:pPr>
        <w:spacing w:line="240" w:lineRule="exact"/>
        <w:rPr>
          <w:rFonts w:ascii="Times New Roman" w:hAnsi="Times New Roman" w:cs="Times New Roman"/>
        </w:rPr>
      </w:pPr>
    </w:p>
    <w:p w:rsidR="003B7216" w:rsidRPr="003B7216" w:rsidRDefault="003B7216" w:rsidP="003B7216">
      <w:pPr>
        <w:spacing w:line="240" w:lineRule="exact"/>
        <w:ind w:left="6379"/>
        <w:rPr>
          <w:rFonts w:ascii="Times New Roman" w:hAnsi="Times New Roman" w:cs="Times New Roman"/>
          <w:b/>
          <w:i/>
        </w:rPr>
      </w:pPr>
      <w:r w:rsidRPr="003B7216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3B7216">
        <w:rPr>
          <w:rFonts w:ascii="Times New Roman" w:hAnsi="Times New Roman" w:cs="Times New Roman"/>
          <w:b/>
          <w:i/>
        </w:rPr>
        <w:t>zanonimizowane</w:t>
      </w:r>
      <w:proofErr w:type="spellEnd"/>
      <w:r w:rsidRPr="003B7216">
        <w:rPr>
          <w:rFonts w:ascii="Times New Roman" w:hAnsi="Times New Roman" w:cs="Times New Roman"/>
          <w:b/>
          <w:i/>
        </w:rPr>
        <w:t>)</w:t>
      </w:r>
    </w:p>
    <w:p w:rsidR="00673A58" w:rsidRPr="003B7216" w:rsidRDefault="00673A58">
      <w:pPr>
        <w:spacing w:line="240" w:lineRule="exact"/>
        <w:rPr>
          <w:rFonts w:ascii="Times New Roman" w:hAnsi="Times New Roman" w:cs="Times New Roman"/>
        </w:rPr>
      </w:pPr>
    </w:p>
    <w:p w:rsidR="003B7216" w:rsidRPr="003B7216" w:rsidRDefault="003B7216">
      <w:pPr>
        <w:pStyle w:val="Teksttreci0"/>
        <w:shd w:val="clear" w:color="auto" w:fill="auto"/>
        <w:spacing w:after="240" w:line="310" w:lineRule="auto"/>
        <w:jc w:val="center"/>
        <w:rPr>
          <w:b/>
          <w:bCs/>
          <w:sz w:val="24"/>
          <w:szCs w:val="24"/>
        </w:rPr>
      </w:pPr>
    </w:p>
    <w:p w:rsidR="003B7216" w:rsidRPr="003B7216" w:rsidRDefault="003B7216">
      <w:pPr>
        <w:pStyle w:val="Teksttreci0"/>
        <w:shd w:val="clear" w:color="auto" w:fill="auto"/>
        <w:spacing w:after="240" w:line="310" w:lineRule="auto"/>
        <w:jc w:val="center"/>
        <w:rPr>
          <w:b/>
          <w:bCs/>
          <w:sz w:val="24"/>
          <w:szCs w:val="24"/>
        </w:rPr>
      </w:pPr>
    </w:p>
    <w:p w:rsidR="00673A58" w:rsidRPr="003B7216" w:rsidRDefault="00234E7E">
      <w:pPr>
        <w:pStyle w:val="Teksttreci0"/>
        <w:shd w:val="clear" w:color="auto" w:fill="auto"/>
        <w:spacing w:after="240" w:line="310" w:lineRule="auto"/>
        <w:jc w:val="center"/>
        <w:rPr>
          <w:sz w:val="24"/>
          <w:szCs w:val="24"/>
        </w:rPr>
      </w:pPr>
      <w:r w:rsidRPr="003B7216">
        <w:rPr>
          <w:b/>
          <w:bCs/>
          <w:sz w:val="24"/>
          <w:szCs w:val="24"/>
        </w:rPr>
        <w:t>POSTANOWIENIE</w:t>
      </w:r>
    </w:p>
    <w:p w:rsidR="00673A58" w:rsidRPr="003B7216" w:rsidRDefault="00234E7E" w:rsidP="003B7216">
      <w:pPr>
        <w:pStyle w:val="Teksttreci0"/>
        <w:shd w:val="clear" w:color="auto" w:fill="auto"/>
        <w:ind w:left="300" w:hanging="16"/>
        <w:jc w:val="both"/>
        <w:rPr>
          <w:sz w:val="24"/>
          <w:szCs w:val="24"/>
        </w:rPr>
      </w:pPr>
      <w:r w:rsidRPr="003B7216">
        <w:rPr>
          <w:sz w:val="24"/>
          <w:szCs w:val="24"/>
        </w:rPr>
        <w:t xml:space="preserve">Na podstawie art. 74 ust. 1 i ust. 2 w związku z art. 58 ust. 1 i ust. 2 </w:t>
      </w:r>
      <w:proofErr w:type="spellStart"/>
      <w:r w:rsidRPr="003B7216">
        <w:rPr>
          <w:sz w:val="24"/>
          <w:szCs w:val="24"/>
        </w:rPr>
        <w:t>pkt</w:t>
      </w:r>
      <w:proofErr w:type="spellEnd"/>
      <w:r w:rsidRPr="003B7216">
        <w:rPr>
          <w:sz w:val="24"/>
          <w:szCs w:val="24"/>
        </w:rPr>
        <w:t xml:space="preserve"> 1 ustawy</w:t>
      </w:r>
      <w:r w:rsidRPr="003B7216">
        <w:rPr>
          <w:sz w:val="24"/>
          <w:szCs w:val="24"/>
        </w:rPr>
        <w:t xml:space="preserve"> z dn. 13.04.2016 r. o systemach oceny zgodności i nadzoru rynku (tekst jednolity Dz. U. z 2017 r., poz. 1398 ze zm.) /dalej: „</w:t>
      </w:r>
      <w:proofErr w:type="spellStart"/>
      <w:r w:rsidRPr="003B7216">
        <w:rPr>
          <w:sz w:val="24"/>
          <w:szCs w:val="24"/>
        </w:rPr>
        <w:t>u.s.o.z.n.r</w:t>
      </w:r>
      <w:proofErr w:type="spellEnd"/>
      <w:r w:rsidRPr="003B7216">
        <w:rPr>
          <w:sz w:val="24"/>
          <w:szCs w:val="24"/>
        </w:rPr>
        <w:t>./, art. 2 § 2 ustawy z dn. 29.08.1997 r. Ordynacja podatkowa (tekst jednolity Dz. U. z 2018 r. poz. 800 ze zm.) /dale</w:t>
      </w:r>
      <w:r w:rsidRPr="003B7216">
        <w:rPr>
          <w:sz w:val="24"/>
          <w:szCs w:val="24"/>
        </w:rPr>
        <w:t>j: „</w:t>
      </w:r>
      <w:proofErr w:type="spellStart"/>
      <w:r w:rsidRPr="003B7216">
        <w:rPr>
          <w:sz w:val="24"/>
          <w:szCs w:val="24"/>
        </w:rPr>
        <w:t>o.p</w:t>
      </w:r>
      <w:proofErr w:type="spellEnd"/>
      <w:r w:rsidRPr="003B7216">
        <w:rPr>
          <w:sz w:val="24"/>
          <w:szCs w:val="24"/>
        </w:rPr>
        <w:t>./, oraz art. 123 § 1 i 2 ustawy z dn. 14.06.1960 r. - Kodeks postępowania administracyjnego (tekst jednolity Dz. U. z 2017 r., poz. 1257 ze zm.)</w:t>
      </w:r>
    </w:p>
    <w:p w:rsidR="00673A58" w:rsidRPr="003B7216" w:rsidRDefault="00234E7E">
      <w:pPr>
        <w:pStyle w:val="Teksttreci0"/>
        <w:shd w:val="clear" w:color="auto" w:fill="auto"/>
        <w:spacing w:after="240" w:line="310" w:lineRule="auto"/>
        <w:jc w:val="center"/>
        <w:rPr>
          <w:sz w:val="24"/>
          <w:szCs w:val="24"/>
        </w:rPr>
      </w:pPr>
      <w:r w:rsidRPr="003B7216">
        <w:rPr>
          <w:b/>
          <w:bCs/>
          <w:sz w:val="24"/>
          <w:szCs w:val="24"/>
        </w:rPr>
        <w:t>ustalam</w:t>
      </w:r>
    </w:p>
    <w:p w:rsidR="00673A58" w:rsidRPr="003B7216" w:rsidRDefault="00234E7E">
      <w:pPr>
        <w:pStyle w:val="Teksttreci0"/>
        <w:shd w:val="clear" w:color="auto" w:fill="auto"/>
        <w:spacing w:after="880" w:line="293" w:lineRule="auto"/>
        <w:ind w:left="300" w:firstLine="40"/>
        <w:jc w:val="both"/>
        <w:rPr>
          <w:sz w:val="24"/>
          <w:szCs w:val="24"/>
        </w:rPr>
      </w:pPr>
      <w:r w:rsidRPr="003B7216">
        <w:rPr>
          <w:sz w:val="24"/>
          <w:szCs w:val="24"/>
        </w:rPr>
        <w:t xml:space="preserve">opłatę w wysokości </w:t>
      </w:r>
      <w:r w:rsidRPr="003B7216">
        <w:rPr>
          <w:b/>
          <w:bCs/>
          <w:sz w:val="24"/>
          <w:szCs w:val="24"/>
        </w:rPr>
        <w:t xml:space="preserve">947,10 zł (słownie: dziewięćset czterdzieści siedem złoty dziesięć groszy), </w:t>
      </w:r>
      <w:r w:rsidRPr="003B7216">
        <w:rPr>
          <w:sz w:val="24"/>
          <w:szCs w:val="24"/>
        </w:rPr>
        <w:t xml:space="preserve">związaną z badaniami laboratoryjnymi latarki </w:t>
      </w:r>
      <w:r w:rsidRPr="003B7216">
        <w:rPr>
          <w:b/>
          <w:bCs/>
          <w:sz w:val="24"/>
          <w:szCs w:val="24"/>
        </w:rPr>
        <w:t xml:space="preserve">LED TIROSS TS-1125, </w:t>
      </w:r>
      <w:r w:rsidRPr="003B7216">
        <w:rPr>
          <w:sz w:val="24"/>
          <w:szCs w:val="24"/>
        </w:rPr>
        <w:t>o kodzie EAN 5908313337835, zabezpieczonej protokołem pobrania próbki nr 108647 z dn. 05.10.2017 r. przeprowadzonymi przez laboratorium badawcze Stowarzyszenia Elektryków Polskich, Biuro Bada</w:t>
      </w:r>
      <w:r w:rsidRPr="003B7216">
        <w:rPr>
          <w:sz w:val="24"/>
          <w:szCs w:val="24"/>
        </w:rPr>
        <w:t xml:space="preserve">wcze ds. Jakości w Warszawie ul. </w:t>
      </w:r>
      <w:proofErr w:type="spellStart"/>
      <w:r w:rsidRPr="003B7216">
        <w:rPr>
          <w:sz w:val="24"/>
          <w:szCs w:val="24"/>
        </w:rPr>
        <w:t>Pożaryskiego</w:t>
      </w:r>
      <w:proofErr w:type="spellEnd"/>
      <w:r w:rsidRPr="003B7216">
        <w:rPr>
          <w:sz w:val="24"/>
          <w:szCs w:val="24"/>
        </w:rPr>
        <w:t xml:space="preserve"> 28, wynikającą z uzasadnionych kosztów badań (sprawozdania z badań LO-17.065/1 i LO-17.065/11 oraz faktury VAT nr 000400/17 z dn. 15.11.2017 r.), którą ponosi podmiot gospodarczy wprowadzający wyrób do obrotu.</w:t>
      </w:r>
    </w:p>
    <w:p w:rsidR="00673A58" w:rsidRPr="003B7216" w:rsidRDefault="00234E7E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B7216">
        <w:rPr>
          <w:b/>
          <w:bCs/>
          <w:sz w:val="24"/>
          <w:szCs w:val="24"/>
        </w:rPr>
        <w:t>UZASADNIENIE</w:t>
      </w:r>
    </w:p>
    <w:p w:rsidR="00673A58" w:rsidRPr="003B7216" w:rsidRDefault="00234E7E" w:rsidP="003B7216">
      <w:pPr>
        <w:pStyle w:val="Teksttreci0"/>
        <w:shd w:val="clear" w:color="auto" w:fill="auto"/>
        <w:spacing w:after="240" w:line="286" w:lineRule="auto"/>
        <w:jc w:val="both"/>
        <w:rPr>
          <w:sz w:val="24"/>
          <w:szCs w:val="24"/>
        </w:rPr>
      </w:pPr>
      <w:r w:rsidRPr="003B7216">
        <w:rPr>
          <w:sz w:val="24"/>
          <w:szCs w:val="24"/>
        </w:rPr>
        <w:t xml:space="preserve">Inspektorzy reprezentujący Warmińsko-Mazurskiego Wojewódzkiego Inspektora Inspekcji </w:t>
      </w:r>
      <w:r w:rsidRPr="003B7216">
        <w:rPr>
          <w:sz w:val="24"/>
          <w:szCs w:val="24"/>
        </w:rPr>
        <w:lastRenderedPageBreak/>
        <w:t>Handlowej, w toku kontroli przeprowadzonej w</w:t>
      </w:r>
      <w:r w:rsidR="003B7216" w:rsidRPr="003B7216">
        <w:rPr>
          <w:sz w:val="24"/>
          <w:szCs w:val="24"/>
        </w:rPr>
        <w:t xml:space="preserve"> </w:t>
      </w:r>
      <w:r w:rsidR="003B7216" w:rsidRPr="003B7216">
        <w:rPr>
          <w:b/>
          <w:i/>
          <w:sz w:val="24"/>
          <w:szCs w:val="24"/>
        </w:rPr>
        <w:t xml:space="preserve">(Dane </w:t>
      </w:r>
      <w:proofErr w:type="spellStart"/>
      <w:r w:rsidR="003B7216" w:rsidRPr="003B7216">
        <w:rPr>
          <w:b/>
          <w:i/>
          <w:sz w:val="24"/>
          <w:szCs w:val="24"/>
        </w:rPr>
        <w:t>zanonimizowane</w:t>
      </w:r>
      <w:proofErr w:type="spellEnd"/>
      <w:r w:rsidR="003B7216" w:rsidRPr="003B7216">
        <w:rPr>
          <w:b/>
          <w:i/>
          <w:sz w:val="24"/>
          <w:szCs w:val="24"/>
        </w:rPr>
        <w:t>)</w:t>
      </w:r>
      <w:r w:rsidR="003B7216" w:rsidRPr="003B7216">
        <w:rPr>
          <w:sz w:val="24"/>
          <w:szCs w:val="24"/>
        </w:rPr>
        <w:t xml:space="preserve"> pobrali do badań latarki</w:t>
      </w:r>
      <w:r w:rsidRPr="003B7216">
        <w:rPr>
          <w:sz w:val="24"/>
          <w:szCs w:val="24"/>
        </w:rPr>
        <w:t xml:space="preserve"> </w:t>
      </w:r>
      <w:r w:rsidRPr="003B7216">
        <w:rPr>
          <w:b/>
          <w:bCs/>
          <w:sz w:val="24"/>
          <w:szCs w:val="24"/>
        </w:rPr>
        <w:t xml:space="preserve">LED TIROSS TS-1125, </w:t>
      </w:r>
      <w:r w:rsidRPr="003B7216">
        <w:rPr>
          <w:sz w:val="24"/>
          <w:szCs w:val="24"/>
        </w:rPr>
        <w:t>o kodzie EAN 5908313337835, wprowadzone do obrotu przez</w:t>
      </w:r>
      <w:r w:rsidR="003B7216" w:rsidRPr="003B7216">
        <w:rPr>
          <w:sz w:val="24"/>
          <w:szCs w:val="24"/>
        </w:rPr>
        <w:t xml:space="preserve"> </w:t>
      </w:r>
      <w:r w:rsidR="003B7216" w:rsidRPr="003B7216">
        <w:rPr>
          <w:b/>
          <w:i/>
          <w:sz w:val="24"/>
          <w:szCs w:val="24"/>
        </w:rPr>
        <w:t xml:space="preserve">(Dane </w:t>
      </w:r>
      <w:proofErr w:type="spellStart"/>
      <w:r w:rsidR="003B7216" w:rsidRPr="003B7216">
        <w:rPr>
          <w:b/>
          <w:i/>
          <w:sz w:val="24"/>
          <w:szCs w:val="24"/>
        </w:rPr>
        <w:t>zanonimizowane</w:t>
      </w:r>
      <w:proofErr w:type="spellEnd"/>
      <w:r w:rsidR="003B7216" w:rsidRPr="003B7216">
        <w:rPr>
          <w:b/>
          <w:i/>
          <w:sz w:val="24"/>
          <w:szCs w:val="24"/>
        </w:rPr>
        <w:t>).</w:t>
      </w:r>
    </w:p>
    <w:p w:rsidR="00673A58" w:rsidRPr="003B7216" w:rsidRDefault="00234E7E" w:rsidP="003B7216">
      <w:pPr>
        <w:pStyle w:val="Teksttreci0"/>
        <w:shd w:val="clear" w:color="auto" w:fill="auto"/>
        <w:spacing w:line="276" w:lineRule="auto"/>
        <w:jc w:val="both"/>
        <w:rPr>
          <w:sz w:val="24"/>
          <w:szCs w:val="24"/>
        </w:rPr>
      </w:pPr>
      <w:r w:rsidRPr="003B7216">
        <w:rPr>
          <w:sz w:val="24"/>
          <w:szCs w:val="24"/>
        </w:rPr>
        <w:t>Badania przeprowadzone przez Stowarzyszenie Elektryków Polskich, Biuro Badawcze ds. Jakości</w:t>
      </w:r>
      <w:r w:rsidR="003B7216">
        <w:rPr>
          <w:sz w:val="24"/>
          <w:szCs w:val="24"/>
        </w:rPr>
        <w:t xml:space="preserve"> </w:t>
      </w:r>
      <w:r w:rsidRPr="003B7216">
        <w:rPr>
          <w:sz w:val="24"/>
          <w:szCs w:val="24"/>
        </w:rPr>
        <w:t xml:space="preserve">w Warszawie, ul. </w:t>
      </w:r>
      <w:proofErr w:type="spellStart"/>
      <w:r w:rsidRPr="003B7216">
        <w:rPr>
          <w:sz w:val="24"/>
          <w:szCs w:val="24"/>
        </w:rPr>
        <w:t>Pożaryskiego</w:t>
      </w:r>
      <w:proofErr w:type="spellEnd"/>
      <w:r w:rsidRPr="003B7216">
        <w:rPr>
          <w:sz w:val="24"/>
          <w:szCs w:val="24"/>
        </w:rPr>
        <w:t xml:space="preserve"> 28 wykazały, że wyrób nie spełnia wymagań normy zharmonizowanej PN-EN 60598-2-8 Oprawy oświetleniowe. Część 2. Wymagania szczegółowe. </w:t>
      </w:r>
      <w:r w:rsidRPr="003B7216">
        <w:rPr>
          <w:sz w:val="24"/>
          <w:szCs w:val="24"/>
        </w:rPr>
        <w:t>Oprawy oświetleniowe ręczne. Szczegóły badań zawiera sprawozdanie z badań nr LO-17.065/1 oraz LO-17.065/11, które zostały przekazane za pokwitowaniem w dn. 28.11.2017 r. pracownikowi sklepu. Na podstawie wyników badań Warmińsko-Mazurski Wojewódzki Inspekto</w:t>
      </w:r>
      <w:r w:rsidRPr="003B7216">
        <w:rPr>
          <w:sz w:val="24"/>
          <w:szCs w:val="24"/>
        </w:rPr>
        <w:t>r Inspekcji Handlowej stwierdził, że latarka nie spełnia wymagań wynikających z przepisów § 5, § 6 i § 7 ust. 1 pkt. 1 i 4 rozporządzenia Ministra Rozwoju z dn. 02.06.2016 r. w sprawie wymagań dla sprzętu elektrycznego (Dz. U. z 2016 r. poz. 806). W dn. 12</w:t>
      </w:r>
      <w:r w:rsidRPr="003B7216">
        <w:rPr>
          <w:sz w:val="24"/>
          <w:szCs w:val="24"/>
        </w:rPr>
        <w:t xml:space="preserve">.12.1017 r. na podstawie przepisu art.75 ust. 1 </w:t>
      </w:r>
      <w:proofErr w:type="spellStart"/>
      <w:r w:rsidRPr="003B7216">
        <w:rPr>
          <w:sz w:val="24"/>
          <w:szCs w:val="24"/>
        </w:rPr>
        <w:t>u.s.o.zm.r</w:t>
      </w:r>
      <w:proofErr w:type="spellEnd"/>
      <w:r w:rsidRPr="003B7216">
        <w:rPr>
          <w:sz w:val="24"/>
          <w:szCs w:val="24"/>
        </w:rPr>
        <w:t xml:space="preserve"> wydał decyzję o zakazie udostępniania wyrobu na okres 3 miesięcy. Akta kontroli zostały przesłane do Prezesa Urzędu Ochrony Konkurencji i Konsumentów, który po przeprowadzonym postępowaniu administ</w:t>
      </w:r>
      <w:r w:rsidRPr="003B7216">
        <w:rPr>
          <w:sz w:val="24"/>
          <w:szCs w:val="24"/>
        </w:rPr>
        <w:t>racyjnym wydał decyzję o wycofania ww. latarki z obrotu ze względu na niespełnienie wymagań określonych w § 5, § 6 ust. 1, § 7 ust. 1 pkt. 1 i 4 powołanego wyżej rozporządzenia.</w:t>
      </w:r>
    </w:p>
    <w:p w:rsidR="00673A58" w:rsidRPr="003B7216" w:rsidRDefault="00234E7E" w:rsidP="003B7216">
      <w:pPr>
        <w:pStyle w:val="Teksttreci0"/>
        <w:shd w:val="clear" w:color="auto" w:fill="auto"/>
        <w:jc w:val="both"/>
        <w:rPr>
          <w:sz w:val="24"/>
          <w:szCs w:val="24"/>
        </w:rPr>
      </w:pPr>
      <w:r w:rsidRPr="003B7216">
        <w:rPr>
          <w:sz w:val="24"/>
          <w:szCs w:val="24"/>
        </w:rPr>
        <w:t>Biorąc pod uwagę powyższe należało orzec jak w sentencji.</w:t>
      </w:r>
    </w:p>
    <w:p w:rsidR="00673A58" w:rsidRPr="003B7216" w:rsidRDefault="00234E7E">
      <w:pPr>
        <w:pStyle w:val="Teksttreci0"/>
        <w:shd w:val="clear" w:color="auto" w:fill="auto"/>
        <w:spacing w:line="240" w:lineRule="auto"/>
        <w:jc w:val="both"/>
      </w:pPr>
      <w:r w:rsidRPr="003B7216">
        <w:rPr>
          <w:b/>
          <w:bCs/>
        </w:rPr>
        <w:t>Pouczenie:</w:t>
      </w:r>
    </w:p>
    <w:p w:rsidR="00673A58" w:rsidRPr="003B7216" w:rsidRDefault="00234E7E">
      <w:pPr>
        <w:pStyle w:val="Teksttreci0"/>
        <w:shd w:val="clear" w:color="auto" w:fill="auto"/>
        <w:jc w:val="both"/>
      </w:pPr>
      <w:r w:rsidRPr="003B7216">
        <w:t>Na podsta</w:t>
      </w:r>
      <w:r w:rsidRPr="003B7216">
        <w:t>wie przepisów art. 141 § 1 i 2 Kodeksu postępowania administracyjnego od niniejszego postanowienia służy stronie zażalenie do Prezesa Urzędu Ochrony Konkurencji i Konsumentów w Warszawie za pośrednictwem Warmińsko-Mazurskiego Wojewódzkiego Inspektora Inspe</w:t>
      </w:r>
      <w:r w:rsidRPr="003B7216">
        <w:t>kcji Handlowej, w terminie siedmiu dni od dnia doręczenia postanowienia.</w:t>
      </w:r>
    </w:p>
    <w:p w:rsidR="00673A58" w:rsidRPr="003B7216" w:rsidRDefault="00234E7E">
      <w:pPr>
        <w:pStyle w:val="Teksttreci0"/>
        <w:shd w:val="clear" w:color="auto" w:fill="auto"/>
        <w:spacing w:after="540"/>
        <w:jc w:val="both"/>
      </w:pPr>
      <w:r w:rsidRPr="003B7216">
        <w:t xml:space="preserve">Na podstawie art. 74 ust. 1 </w:t>
      </w:r>
      <w:proofErr w:type="spellStart"/>
      <w:r w:rsidRPr="003B7216">
        <w:t>u.s.o.zm.r</w:t>
      </w:r>
      <w:proofErr w:type="spellEnd"/>
      <w:r w:rsidRPr="003B7216">
        <w:t xml:space="preserve">., w związku z art. 2 § 2 </w:t>
      </w:r>
      <w:proofErr w:type="spellStart"/>
      <w:r w:rsidRPr="003B7216">
        <w:t>o.p</w:t>
      </w:r>
      <w:proofErr w:type="spellEnd"/>
      <w:r w:rsidRPr="003B7216">
        <w:t>., , strona obowiązana jest uiścić ww. należność pieniężną na rachunek Wojewódzkiego Inspektoratu Inspekcji Handlowe</w:t>
      </w:r>
      <w:r w:rsidRPr="003B7216">
        <w:t xml:space="preserve">j w Olsztynie: NBP O/Olsztyn Nr </w:t>
      </w:r>
      <w:r w:rsidRPr="003B7216">
        <w:rPr>
          <w:b/>
          <w:bCs/>
        </w:rPr>
        <w:t xml:space="preserve">90 1010 1397 0032 0322 3100 0000, </w:t>
      </w:r>
      <w:r w:rsidRPr="003B7216">
        <w:t>w terminie 14 dni od dnia, w którym postanowienie określające ww. należność pieniężną stało się ostateczne.</w:t>
      </w:r>
    </w:p>
    <w:sectPr w:rsidR="00673A58" w:rsidRPr="003B7216" w:rsidSect="003B7216">
      <w:type w:val="continuous"/>
      <w:pgSz w:w="11900" w:h="16840"/>
      <w:pgMar w:top="1417" w:right="1417" w:bottom="1417" w:left="1417" w:header="0" w:footer="15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7E" w:rsidRDefault="00234E7E" w:rsidP="00673A58">
      <w:r>
        <w:separator/>
      </w:r>
    </w:p>
  </w:endnote>
  <w:endnote w:type="continuationSeparator" w:id="0">
    <w:p w:rsidR="00234E7E" w:rsidRDefault="00234E7E" w:rsidP="0067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7E" w:rsidRDefault="00234E7E"/>
  </w:footnote>
  <w:footnote w:type="continuationSeparator" w:id="0">
    <w:p w:rsidR="00234E7E" w:rsidRDefault="00234E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3A58"/>
    <w:rsid w:val="00234E7E"/>
    <w:rsid w:val="003B7216"/>
    <w:rsid w:val="0050272E"/>
    <w:rsid w:val="006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3A5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673A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673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rsid w:val="00673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673A58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673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673A5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sid w:val="00673A5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50">
    <w:name w:val="Tekst treści (5)"/>
    <w:basedOn w:val="Normalny"/>
    <w:link w:val="Teksttreci5"/>
    <w:rsid w:val="00673A58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673A5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Nagwek10">
    <w:name w:val="Nagłówek #1"/>
    <w:basedOn w:val="Normalny"/>
    <w:link w:val="Nagwek1"/>
    <w:rsid w:val="00673A58"/>
    <w:pPr>
      <w:shd w:val="clear" w:color="auto" w:fill="FFFFFF"/>
      <w:spacing w:line="360" w:lineRule="auto"/>
      <w:ind w:firstLine="12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73A58"/>
    <w:pPr>
      <w:shd w:val="clear" w:color="auto" w:fill="FFFFFF"/>
      <w:spacing w:after="440"/>
      <w:ind w:left="380" w:hanging="380"/>
    </w:pPr>
    <w:rPr>
      <w:rFonts w:ascii="Georgia" w:eastAsia="Georgia" w:hAnsi="Georgia" w:cs="Georgia"/>
      <w:b/>
      <w:bCs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73A58"/>
    <w:pPr>
      <w:shd w:val="clear" w:color="auto" w:fill="FFFFFF"/>
      <w:spacing w:after="300" w:line="29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673A58"/>
    <w:pPr>
      <w:shd w:val="clear" w:color="auto" w:fill="FFFFFF"/>
      <w:jc w:val="right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673A58"/>
    <w:pPr>
      <w:shd w:val="clear" w:color="auto" w:fill="FFFFFF"/>
      <w:spacing w:after="150" w:line="276" w:lineRule="auto"/>
    </w:pPr>
    <w:rPr>
      <w:rFonts w:ascii="Arial" w:eastAsia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3B7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21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B7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2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2019-12-06T21:15:00Z</dcterms:created>
  <dcterms:modified xsi:type="dcterms:W3CDTF">2019-12-06T21:27:00Z</dcterms:modified>
</cp:coreProperties>
</file>