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DA" w:rsidRDefault="003A2B21">
      <w:pPr>
        <w:pStyle w:val="Teksttreci0"/>
        <w:shd w:val="clear" w:color="auto" w:fill="auto"/>
        <w:spacing w:after="120" w:line="240" w:lineRule="auto"/>
        <w:ind w:firstLine="0"/>
        <w:jc w:val="right"/>
      </w:pPr>
      <w:r>
        <w:t xml:space="preserve">Olsztyn, dnia 10 </w:t>
      </w:r>
      <w:r w:rsidR="00ED3800">
        <w:t>czerwca 2019 r.</w:t>
      </w:r>
    </w:p>
    <w:p w:rsidR="00E149DA" w:rsidRDefault="00ED3800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E149DA" w:rsidRDefault="00E149DA">
      <w:pPr>
        <w:pStyle w:val="Teksttreci0"/>
        <w:shd w:val="clear" w:color="auto" w:fill="auto"/>
        <w:spacing w:line="190" w:lineRule="auto"/>
        <w:ind w:firstLine="0"/>
        <w:jc w:val="right"/>
      </w:pPr>
    </w:p>
    <w:p w:rsidR="00E149DA" w:rsidRDefault="00ED3800">
      <w:pPr>
        <w:pStyle w:val="Nagwek10"/>
        <w:keepNext/>
        <w:keepLines/>
        <w:shd w:val="clear" w:color="auto" w:fill="auto"/>
        <w:spacing w:after="180" w:line="228" w:lineRule="auto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E149DA" w:rsidRDefault="00ED3800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E149DA" w:rsidRDefault="00E149DA">
      <w:pPr>
        <w:spacing w:line="1" w:lineRule="exact"/>
      </w:pPr>
    </w:p>
    <w:p w:rsidR="003A2B21" w:rsidRDefault="003A2B21" w:rsidP="003A2B21">
      <w:pPr>
        <w:pStyle w:val="Teksttreci0"/>
        <w:shd w:val="clear" w:color="auto" w:fill="auto"/>
        <w:spacing w:after="420"/>
        <w:ind w:firstLine="0"/>
        <w:jc w:val="center"/>
        <w:rPr>
          <w:b/>
        </w:rPr>
      </w:pPr>
    </w:p>
    <w:p w:rsidR="003A2B21" w:rsidRDefault="003A2B21" w:rsidP="003A2B21">
      <w:pPr>
        <w:pStyle w:val="Teksttreci0"/>
        <w:shd w:val="clear" w:color="auto" w:fill="auto"/>
        <w:spacing w:line="240" w:lineRule="auto"/>
        <w:ind w:firstLine="0"/>
      </w:pPr>
      <w:r>
        <w:t>KŻ.8361.40.2019.NC</w:t>
      </w:r>
    </w:p>
    <w:p w:rsidR="003A2B21" w:rsidRDefault="003A2B21" w:rsidP="003A2B21">
      <w:pPr>
        <w:pStyle w:val="Teksttreci0"/>
        <w:shd w:val="clear" w:color="auto" w:fill="auto"/>
        <w:spacing w:after="420"/>
        <w:ind w:left="6379" w:firstLine="0"/>
        <w:rPr>
          <w:b/>
        </w:rPr>
      </w:pPr>
      <w:r w:rsidRPr="003A2B21">
        <w:rPr>
          <w:b/>
        </w:rPr>
        <w:t xml:space="preserve">(Dane </w:t>
      </w:r>
      <w:proofErr w:type="spellStart"/>
      <w:r w:rsidRPr="003A2B21">
        <w:rPr>
          <w:b/>
        </w:rPr>
        <w:t>zanonimizowane</w:t>
      </w:r>
      <w:proofErr w:type="spellEnd"/>
      <w:r w:rsidRPr="003A2B21">
        <w:rPr>
          <w:b/>
        </w:rPr>
        <w:t>)</w:t>
      </w:r>
    </w:p>
    <w:p w:rsidR="003A2B21" w:rsidRDefault="003A2B21" w:rsidP="003A2B21">
      <w:pPr>
        <w:pStyle w:val="Teksttreci0"/>
        <w:shd w:val="clear" w:color="auto" w:fill="auto"/>
        <w:spacing w:after="420"/>
        <w:ind w:firstLine="0"/>
        <w:rPr>
          <w:b/>
        </w:rPr>
      </w:pPr>
    </w:p>
    <w:p w:rsidR="003A2B21" w:rsidRDefault="003A2B21" w:rsidP="003A2B21">
      <w:pPr>
        <w:pStyle w:val="Teksttreci0"/>
        <w:shd w:val="clear" w:color="auto" w:fill="auto"/>
        <w:spacing w:after="420"/>
        <w:ind w:firstLine="0"/>
        <w:jc w:val="center"/>
        <w:rPr>
          <w:b/>
        </w:rPr>
      </w:pPr>
    </w:p>
    <w:p w:rsidR="003A2B21" w:rsidRDefault="003A2B21" w:rsidP="003A2B21">
      <w:pPr>
        <w:pStyle w:val="Teksttreci0"/>
        <w:shd w:val="clear" w:color="auto" w:fill="auto"/>
        <w:spacing w:after="420"/>
        <w:ind w:firstLine="0"/>
        <w:jc w:val="center"/>
        <w:rPr>
          <w:b/>
        </w:rPr>
      </w:pPr>
    </w:p>
    <w:p w:rsidR="003A2B21" w:rsidRPr="003A2B21" w:rsidRDefault="003A2B21" w:rsidP="003A2B21">
      <w:pPr>
        <w:pStyle w:val="Teksttreci0"/>
        <w:shd w:val="clear" w:color="auto" w:fill="auto"/>
        <w:spacing w:after="420"/>
        <w:ind w:firstLine="0"/>
        <w:jc w:val="center"/>
        <w:rPr>
          <w:b/>
        </w:rPr>
      </w:pPr>
      <w:r w:rsidRPr="003A2B21">
        <w:rPr>
          <w:b/>
        </w:rPr>
        <w:t>DECYZJA</w:t>
      </w:r>
    </w:p>
    <w:p w:rsidR="00E149DA" w:rsidRDefault="00ED3800">
      <w:pPr>
        <w:pStyle w:val="Teksttreci0"/>
        <w:shd w:val="clear" w:color="auto" w:fill="auto"/>
        <w:spacing w:after="420"/>
        <w:ind w:firstLine="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3 ustawy z dnia 21 grudnia 2000 r. o jakości handlowej artykułów </w:t>
      </w:r>
      <w:r>
        <w:t xml:space="preserve">rolno-spożywczych (tekst jednolity Dz. U. z 2018 </w:t>
      </w:r>
      <w:proofErr w:type="spellStart"/>
      <w:r>
        <w:t>r</w:t>
      </w:r>
      <w:proofErr w:type="spellEnd"/>
      <w:r>
        <w:t xml:space="preserve">„ poz. 2164 ze zm.), /dalej: „ustawą o jakości handlowej”/ oraz art. 104 ustawy z dnia 14 czerwca 1960 r. - Kodeks postępowania administracyjnego (tekst jednolity Dz. U. z 2018 r., poz. 2096 ze </w:t>
      </w:r>
      <w:proofErr w:type="spellStart"/>
      <w:r>
        <w:t>zm</w:t>
      </w:r>
      <w:proofErr w:type="spellEnd"/>
      <w:r>
        <w:t xml:space="preserve">) /dalej: </w:t>
      </w:r>
      <w:r>
        <w:t>„k.p.a.”/ po przeprowadzeniu postępowania administracyjnego</w:t>
      </w:r>
    </w:p>
    <w:p w:rsidR="00E149DA" w:rsidRDefault="00ED3800">
      <w:pPr>
        <w:pStyle w:val="Teksttreci0"/>
        <w:shd w:val="clear" w:color="auto" w:fill="auto"/>
        <w:spacing w:after="98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wymierzam</w:t>
      </w:r>
    </w:p>
    <w:p w:rsidR="00E149DA" w:rsidRDefault="003A2B21" w:rsidP="003A2B21">
      <w:pPr>
        <w:pStyle w:val="Teksttreci0"/>
        <w:shd w:val="clear" w:color="auto" w:fill="auto"/>
        <w:spacing w:line="389" w:lineRule="auto"/>
        <w:ind w:right="30" w:firstLine="0"/>
        <w:jc w:val="both"/>
      </w:pPr>
      <w:r w:rsidRPr="003A2B21">
        <w:rPr>
          <w:b/>
          <w:i/>
        </w:rPr>
        <w:t xml:space="preserve">(Dane </w:t>
      </w:r>
      <w:proofErr w:type="spellStart"/>
      <w:r w:rsidRPr="003A2B21">
        <w:rPr>
          <w:b/>
          <w:i/>
        </w:rPr>
        <w:t>zanonimizowane</w:t>
      </w:r>
      <w:proofErr w:type="spellEnd"/>
      <w:r w:rsidRPr="003A2B21">
        <w:rPr>
          <w:b/>
          <w:i/>
        </w:rPr>
        <w:t>),</w:t>
      </w:r>
      <w:r>
        <w:t xml:space="preserve"> </w:t>
      </w:r>
      <w:r w:rsidR="00ED3800">
        <w:t xml:space="preserve">karę pieniężną w kwocie </w:t>
      </w:r>
      <w:r w:rsidR="00ED3800">
        <w:rPr>
          <w:b/>
          <w:bCs/>
          <w:sz w:val="20"/>
          <w:szCs w:val="20"/>
        </w:rPr>
        <w:t xml:space="preserve">500,00 zł (pięćset złotych) </w:t>
      </w:r>
      <w:r w:rsidR="00ED3800">
        <w:t>za wprowadzenie do obrotu 5 partii pieczywa niewłaściwej jakości handlowej.</w:t>
      </w:r>
    </w:p>
    <w:p w:rsidR="00E149DA" w:rsidRDefault="00ED3800">
      <w:pPr>
        <w:pStyle w:val="Teksttreci0"/>
        <w:shd w:val="clear" w:color="auto" w:fill="auto"/>
        <w:spacing w:after="58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UZASADNIENIE</w:t>
      </w:r>
    </w:p>
    <w:p w:rsidR="00E149DA" w:rsidRDefault="00ED3800">
      <w:pPr>
        <w:pStyle w:val="Teksttreci0"/>
        <w:shd w:val="clear" w:color="auto" w:fill="auto"/>
        <w:tabs>
          <w:tab w:val="left" w:pos="7781"/>
        </w:tabs>
        <w:spacing w:line="391" w:lineRule="auto"/>
        <w:ind w:firstLine="760"/>
        <w:jc w:val="both"/>
      </w:pPr>
      <w:r>
        <w:t xml:space="preserve">W dniach 12 - 15 kwietnia 2019 r. na </w:t>
      </w:r>
      <w:r>
        <w:t>podstawie upoważnienia Warmińsko- Mazurskiego Wojewódzkiego Inspektora Inspekcji Handlowej nr KŻ.8356.46.2019 z dnia 12 kwietnia 2019 r. inspektorzy Wojewódzkiego Inspektoratu Inspekcji Handlowej w Olsztynie przeprowadzili kontrolę w</w:t>
      </w:r>
      <w:r w:rsidR="003F2829">
        <w:t xml:space="preserve"> </w:t>
      </w:r>
      <w:r w:rsidR="003F2829" w:rsidRPr="003F2829">
        <w:rPr>
          <w:b/>
          <w:i/>
        </w:rPr>
        <w:t xml:space="preserve">(Dane </w:t>
      </w:r>
      <w:proofErr w:type="spellStart"/>
      <w:r w:rsidR="003F2829" w:rsidRPr="003F2829">
        <w:rPr>
          <w:b/>
          <w:i/>
        </w:rPr>
        <w:t>zanonimizowane</w:t>
      </w:r>
      <w:proofErr w:type="spellEnd"/>
      <w:r w:rsidR="003F2829" w:rsidRPr="003F2829">
        <w:rPr>
          <w:b/>
          <w:i/>
        </w:rPr>
        <w:t>)</w:t>
      </w:r>
      <w:r w:rsidR="003F2829">
        <w:t xml:space="preserve"> </w:t>
      </w:r>
      <w:r>
        <w:t>należącym do</w:t>
      </w:r>
    </w:p>
    <w:p w:rsidR="00E149DA" w:rsidRDefault="00ED3800">
      <w:pPr>
        <w:pStyle w:val="Teksttreci0"/>
        <w:shd w:val="clear" w:color="auto" w:fill="auto"/>
        <w:spacing w:after="500" w:line="391" w:lineRule="auto"/>
        <w:ind w:firstLine="0"/>
        <w:jc w:val="both"/>
      </w:pPr>
      <w:r>
        <w:t>wyżej wym</w:t>
      </w:r>
      <w:r>
        <w:t>ienionego przedsiębiorcy.</w:t>
      </w:r>
    </w:p>
    <w:p w:rsidR="00E149DA" w:rsidRDefault="00ED3800">
      <w:pPr>
        <w:pStyle w:val="Teksttreci0"/>
        <w:shd w:val="clear" w:color="auto" w:fill="auto"/>
        <w:spacing w:line="391" w:lineRule="auto"/>
        <w:ind w:firstLine="760"/>
        <w:jc w:val="both"/>
      </w:pPr>
      <w:r>
        <w:lastRenderedPageBreak/>
        <w:t>Kontrolę przeprowadzono na podstawie art. 3 ust. 1-3 Rozporządzenia Parlamentu Europejskiego i Rady (WE) Nr 882/2004 z dnia 29 kwietnia 2004 r. w sprawie kontroli urzędowych przeprowadzanych w celu sprawdzenia zgodności z prawem p</w:t>
      </w:r>
      <w:r>
        <w:t>aszowym i żywnościowym oraz regułami dotyczącymi zdrowia zwierząt i dobrostanu zwierząt (Dz. Urz. UE L. 165 z 30.04.2004, str. 1), art. 17 ust. 3 ustawy z dnia 21 grudnia 2000 r. o jakości handlowej artykułów rolno-spożywczych (tekst jednolity Dz. U. z 201</w:t>
      </w:r>
      <w:r>
        <w:t xml:space="preserve">8 r., poz. 2164 ze zm.),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r., poz. 1930 ze zm.),</w:t>
      </w:r>
    </w:p>
    <w:p w:rsidR="00E149DA" w:rsidRDefault="00ED3800">
      <w:pPr>
        <w:pStyle w:val="Teksttreci0"/>
        <w:shd w:val="clear" w:color="auto" w:fill="auto"/>
        <w:spacing w:line="430" w:lineRule="auto"/>
        <w:ind w:firstLine="7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>
        <w:t xml:space="preserve">wyniku kontroli zakwestionowano </w:t>
      </w:r>
      <w:r>
        <w:rPr>
          <w:b/>
          <w:bCs/>
          <w:sz w:val="20"/>
          <w:szCs w:val="20"/>
        </w:rPr>
        <w:t>5 partii pieczywa tj.;</w:t>
      </w:r>
    </w:p>
    <w:p w:rsidR="00E149DA" w:rsidRDefault="00ED3800">
      <w:pPr>
        <w:pStyle w:val="Teksttreci0"/>
        <w:shd w:val="clear" w:color="auto" w:fill="auto"/>
        <w:spacing w:line="391" w:lineRule="auto"/>
        <w:ind w:firstLine="0"/>
        <w:jc w:val="both"/>
      </w:pPr>
      <w:r>
        <w:t xml:space="preserve">-13 szt. chleb razowy a’380g wartości </w:t>
      </w:r>
      <w:r>
        <w:t>46,80 zł</w:t>
      </w:r>
    </w:p>
    <w:p w:rsidR="00E149DA" w:rsidRDefault="00ED3800">
      <w:pPr>
        <w:pStyle w:val="Teksttreci0"/>
        <w:shd w:val="clear" w:color="auto" w:fill="auto"/>
        <w:ind w:firstLine="0"/>
        <w:jc w:val="both"/>
      </w:pPr>
      <w:r>
        <w:t xml:space="preserve">-15 szt. bułka </w:t>
      </w:r>
      <w:proofErr w:type="spellStart"/>
      <w:r>
        <w:t>jezioranka</w:t>
      </w:r>
      <w:proofErr w:type="spellEnd"/>
      <w:r>
        <w:t xml:space="preserve"> a’100g wartości 7,50 zł</w:t>
      </w:r>
    </w:p>
    <w:p w:rsidR="00E149DA" w:rsidRDefault="00ED3800">
      <w:pPr>
        <w:pStyle w:val="Teksttreci0"/>
        <w:shd w:val="clear" w:color="auto" w:fill="auto"/>
        <w:ind w:firstLine="0"/>
        <w:jc w:val="both"/>
      </w:pPr>
      <w:r>
        <w:t>-10 szt. bułka 3 ziarna a’90g wartości 12,00 zł</w:t>
      </w:r>
    </w:p>
    <w:p w:rsidR="00E149DA" w:rsidRDefault="00ED3800">
      <w:pPr>
        <w:pStyle w:val="Teksttreci0"/>
        <w:numPr>
          <w:ilvl w:val="0"/>
          <w:numId w:val="1"/>
        </w:numPr>
        <w:shd w:val="clear" w:color="auto" w:fill="auto"/>
        <w:tabs>
          <w:tab w:val="left" w:pos="198"/>
        </w:tabs>
        <w:ind w:firstLine="0"/>
        <w:jc w:val="both"/>
      </w:pPr>
      <w:r>
        <w:t>63 szt. bułka kajzerka a’50g wartości 25,20 zł</w:t>
      </w:r>
    </w:p>
    <w:p w:rsidR="00E149DA" w:rsidRDefault="00ED3800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  <w:jc w:val="both"/>
      </w:pPr>
      <w:r>
        <w:t xml:space="preserve">2 szt. chleb pradawny a’350g wartości 6,40 zł, z uwagi na brak wymaganych prawem informacji w </w:t>
      </w:r>
      <w:r>
        <w:t>oznakowaniu tych produktów. Na wywieszkach przy pieczywie podano jedynie nazwę, gramaturę i cenę. Nazwy pieczywa, jego pełne nazwy opisowe, wykaz składników oraz składniki alergenne sprzedawczyni miała w skoroszycie, znajdującym się pod ladą w miejscu nied</w:t>
      </w:r>
      <w:r>
        <w:t>ostępnym dla klientów. Powyższe jest niezgodne z § 19 rozporządzenia Ministra Rolnictwa i Rozwoju Wsi w sprawie znakowania poszczególnych rodzajów środków spożywczych z dnia 23 grudnia 2014 r. (</w:t>
      </w:r>
      <w:proofErr w:type="spellStart"/>
      <w:r>
        <w:t>Dz.U</w:t>
      </w:r>
      <w:proofErr w:type="spellEnd"/>
      <w:r>
        <w:t>. z 2015 r., poz. 29 ze zm.), /dalej: „rozporządzenie w sp</w:t>
      </w:r>
      <w:r>
        <w:t>rawie znakowania”/.</w:t>
      </w:r>
    </w:p>
    <w:p w:rsidR="00E149DA" w:rsidRDefault="00ED3800">
      <w:pPr>
        <w:pStyle w:val="Teksttreci0"/>
        <w:shd w:val="clear" w:color="auto" w:fill="auto"/>
        <w:ind w:firstLine="0"/>
        <w:jc w:val="both"/>
      </w:pPr>
      <w:r>
        <w:t>Pobrano w tym zakresie wyjaśnienie od sprzedawczyni, która oświadczyła, że udostępnia informacje klientom na żądanie, a od dnia kontroli skoroszyt jest wyłożony na ladzie.</w:t>
      </w:r>
    </w:p>
    <w:p w:rsidR="00E149DA" w:rsidRDefault="00ED3800" w:rsidP="00ED3800">
      <w:pPr>
        <w:pStyle w:val="Teksttreci0"/>
        <w:shd w:val="clear" w:color="auto" w:fill="auto"/>
        <w:spacing w:after="400"/>
        <w:ind w:firstLine="760"/>
        <w:jc w:val="both"/>
      </w:pPr>
      <w:r>
        <w:t xml:space="preserve">Pismem z dnia 24 kwietnia 2019 r. Warmińsko-Mazurski Wojewódzki </w:t>
      </w:r>
      <w:r>
        <w:t xml:space="preserve">Inspektor Inspekcji Handlowej poinformował </w:t>
      </w:r>
      <w:r w:rsidRPr="00ED3800">
        <w:rPr>
          <w:b/>
          <w:i/>
        </w:rPr>
        <w:t xml:space="preserve">(Dane </w:t>
      </w:r>
      <w:proofErr w:type="spellStart"/>
      <w:r w:rsidRPr="00ED3800">
        <w:rPr>
          <w:b/>
          <w:i/>
        </w:rPr>
        <w:t>zanonimizowane</w:t>
      </w:r>
      <w:proofErr w:type="spellEnd"/>
      <w:r w:rsidRPr="00ED3800">
        <w:rPr>
          <w:b/>
          <w:i/>
        </w:rPr>
        <w:t>)</w:t>
      </w:r>
      <w:r>
        <w:t xml:space="preserve"> o </w:t>
      </w:r>
      <w:r>
        <w:t>wszczęciu postępowania administracyjnego oraz o przysługującym stronie prawie do zapoznania się z aktami sprawy i prawie wypowiedzenia się co do zebranych dowodów i materiałów oraz zobowiązał do przesłania dekla</w:t>
      </w:r>
      <w:r>
        <w:t>racji podatkowej za ostatni rok rozliczeniowy oraz oświadczenia o liczbie średniorocznie zatrudnionych pracowników.</w:t>
      </w:r>
    </w:p>
    <w:p w:rsidR="00E149DA" w:rsidRDefault="00ED3800">
      <w:pPr>
        <w:pStyle w:val="Teksttreci0"/>
        <w:shd w:val="clear" w:color="auto" w:fill="auto"/>
        <w:ind w:firstLine="760"/>
        <w:jc w:val="both"/>
      </w:pPr>
      <w:r>
        <w:t>Strona postępowania nie skorzystała z przysługujących Jej uprawnień, przysłała jedynie pismo (z dnia 04.05.2019 r.), w którym wyjaśniła m.in</w:t>
      </w:r>
      <w:r>
        <w:t>., że szczegółowych informacji o produktach udzielają sprzedawczynie będące w bezpośrednim kontakcie z klientami. Ponadto polecono sprzedawczyniom wyłożenie w miejscach widocznych dla klientów teczek ze składami surowcowymi.</w:t>
      </w:r>
    </w:p>
    <w:p w:rsidR="00E149DA" w:rsidRDefault="00ED3800">
      <w:pPr>
        <w:pStyle w:val="Teksttreci0"/>
        <w:shd w:val="clear" w:color="auto" w:fill="auto"/>
        <w:ind w:firstLine="780"/>
        <w:jc w:val="both"/>
      </w:pPr>
      <w:r>
        <w:t>W dniu 21 maja 2019 r. Warmińsk</w:t>
      </w:r>
      <w:r>
        <w:t xml:space="preserve">o-Mazurski Wojewódzki Inspektor Inspekcji Handlowej postanowił przedłużyć prowadzone postępowanie do dnia 24 czerwca 2019 r., z uwagi na brak żądanych </w:t>
      </w:r>
      <w:r>
        <w:lastRenderedPageBreak/>
        <w:t>(we wszczęciu) informacji, które są uwzględniane przy ewentualnym wymierzeniu kary bądź odstąpieniu od je</w:t>
      </w:r>
      <w:r>
        <w:t>j wymierzenia. W związku z powyższym Organ pismem 24 maja 2019 r. ponownie zwrócił się o przedłożenie przez Stronę wcześniej żądanych dokumentów tj. deklaracji podatkowej CIT za ostatni rok rozliczeniowy (ewentualnie oświadczenia dotyczącego wielkości obro</w:t>
      </w:r>
      <w:r>
        <w:t>tów i przychodu) oraz oświadczenia o liczbie zatrudnionych średniorocznie pracowników.</w:t>
      </w:r>
    </w:p>
    <w:p w:rsidR="00E149DA" w:rsidRDefault="00ED3800">
      <w:pPr>
        <w:pStyle w:val="Teksttreci0"/>
        <w:shd w:val="clear" w:color="auto" w:fill="auto"/>
        <w:ind w:firstLine="780"/>
        <w:jc w:val="both"/>
      </w:pPr>
      <w:r>
        <w:t>Strona postępowania nadesłała ww. dokumenty za pismem z dnia 30 maja 2019 r.</w:t>
      </w:r>
    </w:p>
    <w:p w:rsidR="00E149DA" w:rsidRDefault="00ED3800">
      <w:pPr>
        <w:pStyle w:val="Teksttreci0"/>
        <w:shd w:val="clear" w:color="auto" w:fill="auto"/>
        <w:ind w:firstLine="780"/>
        <w:jc w:val="both"/>
      </w:pPr>
      <w:r>
        <w:t>Warmińsko-Mazurski Wojewódzki Inspektor Inspekcji Handlowej poinformował stronę o zakończeni</w:t>
      </w:r>
      <w:r>
        <w:t>u postępowania administracyjnego w przedmiotowej sprawie, a także o przysługującym Jej uprawnieniu do zapoznania się z aktami sprawy i prawie wypowiedzenia się co do zebranych dowodów i materiałów (pismo z dnia 03.06.2019 r.).</w:t>
      </w:r>
    </w:p>
    <w:p w:rsidR="00E149DA" w:rsidRDefault="00ED3800">
      <w:pPr>
        <w:pStyle w:val="Teksttreci0"/>
        <w:shd w:val="clear" w:color="auto" w:fill="auto"/>
        <w:ind w:firstLine="780"/>
        <w:jc w:val="both"/>
      </w:pPr>
      <w:r>
        <w:t>Strona postępowania nie skorz</w:t>
      </w:r>
      <w:r>
        <w:t>ystała z ww. uprawnień.</w:t>
      </w:r>
    </w:p>
    <w:p w:rsidR="00E149DA" w:rsidRDefault="00ED3800">
      <w:pPr>
        <w:pStyle w:val="Teksttreci0"/>
        <w:shd w:val="clear" w:color="auto" w:fill="auto"/>
        <w:ind w:firstLine="780"/>
        <w:jc w:val="both"/>
      </w:pPr>
      <w:r>
        <w:t>Warmińsko-Mazurski Wojewódzki Inspektor Inspekcji Handlowej ustalił i stwierdził, co następuje.</w:t>
      </w:r>
    </w:p>
    <w:p w:rsidR="00E149DA" w:rsidRDefault="00ED3800">
      <w:pPr>
        <w:pStyle w:val="Teksttreci0"/>
        <w:shd w:val="clear" w:color="auto" w:fill="auto"/>
        <w:ind w:firstLine="0"/>
        <w:jc w:val="both"/>
      </w:pPr>
      <w:r>
        <w:t xml:space="preserve">Wprowadzenie do obrotu artykułu rolno 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</w:t>
      </w:r>
      <w:r>
        <w:t>ci handlowej, za które, w myśl cytowanego przepisu, grozi kara pieniężna w wysokości do pięciokrotnej wartości korzyści majątkowej uzyskanej lub która mogłaby zostać uzyskana przez wprowadzenie do obrotu artykułów rolno- spożywczych nieodpowiadających jako</w:t>
      </w:r>
      <w:r>
        <w:t>ści handlowej określonej w przepisach lub deklarowanej przez producenta w oznakowaniu, nie niższej jednak niż 500 zł.</w:t>
      </w:r>
    </w:p>
    <w:p w:rsidR="00E149DA" w:rsidRDefault="00ED3800">
      <w:pPr>
        <w:pStyle w:val="Teksttreci0"/>
        <w:shd w:val="clear" w:color="auto" w:fill="auto"/>
        <w:ind w:firstLine="780"/>
        <w:jc w:val="both"/>
      </w:pPr>
      <w:r>
        <w:t xml:space="preserve">Art. 17 ust. 1 rozporządzenia Parlamentu Europejskiego i Rady (WE) Nr 178/2002 z dnia 28 stycznia 2002 r. ustanawiającego ogólne zasady i </w:t>
      </w:r>
      <w:r>
        <w:t>wymagania prawa żywnościowego, powołującego Europejski Urząd ds. Bezpieczeństwa Żywności oraz ustanawiającego procedury w zakresie bezpieczeństwa żywności (Dz. Urz. UE L. 31 str. 1 ze zm.) stanowi, że podmioty działające na rynku spożywczym i pasz zapewnia</w:t>
      </w:r>
      <w:r>
        <w:t>ją, na wszystkich etapach produkcji, przetwarzania i dystrybucji w przedsiębiorstwach będących pod ich kontrolą, zgodność tej żywności lub pasz z wymogami prawa żywnościowego właściwymi dla ich działalności i kontrolowanie przestrzegania tych wymogów. Doty</w:t>
      </w:r>
      <w:r>
        <w:t>czy to zatem i ostatniego ogniwa, tj. sprzedaży detalicznej.</w:t>
      </w:r>
    </w:p>
    <w:p w:rsidR="00E149DA" w:rsidRDefault="00ED3800">
      <w:pPr>
        <w:pStyle w:val="Teksttreci0"/>
        <w:shd w:val="clear" w:color="auto" w:fill="auto"/>
        <w:ind w:firstLine="760"/>
        <w:jc w:val="both"/>
      </w:pPr>
      <w:r>
        <w:t>Według art. 4 ust. 1 ustawy o jakości handlowej wprowadzane do obrotu artykuły rolno- spożywcze powinny spełniać wymagania w zakresie jakości handlowej, jeżeli w przepisach o jakości handlowej zo</w:t>
      </w:r>
      <w:r>
        <w:t>stały określone takie wymagania, oraz dodatkowe wymagania dotyczące tych artykułów, jeżeli ich spełnienie zostało zadeklarowane przez producenta.</w:t>
      </w:r>
    </w:p>
    <w:p w:rsidR="00E149DA" w:rsidRDefault="00ED3800">
      <w:pPr>
        <w:pStyle w:val="Teksttreci0"/>
        <w:shd w:val="clear" w:color="auto" w:fill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</w:t>
      </w:r>
      <w:r>
        <w:t xml:space="preserve">ce jego właściwości organoleptycznych, fizykochemicznych i mikrobiologicznych w zakresie technologii produkcji, wielkości lub masy oraz wymagania wynikające ze </w:t>
      </w:r>
      <w:r>
        <w:lastRenderedPageBreak/>
        <w:t>sposobu produkcji, opakowania, prezentacji i oznakowania, nieobjęte wymaganiami sanitarnymi, wet</w:t>
      </w:r>
      <w:r>
        <w:t>erynaryjnymi lub fitosanitarnymi.</w:t>
      </w:r>
    </w:p>
    <w:p w:rsidR="00E149DA" w:rsidRDefault="00ED3800">
      <w:pPr>
        <w:pStyle w:val="Teksttreci0"/>
        <w:shd w:val="clear" w:color="auto" w:fill="auto"/>
        <w:ind w:firstLine="760"/>
        <w:jc w:val="both"/>
      </w:pPr>
      <w:r>
        <w:t>Zgodnie z zasadą wyrażoną w art. 17 ust. 2 akapit 3 cytowanego wyżej Rozporządzenia Parlamentu Europejskiego i Rady (WE) Nr 178/2002 kary i środki karne mające zastosowanie w przypadkach naruszenia prawa żywnościowego powi</w:t>
      </w:r>
      <w:r>
        <w:t>nny być skuteczne, proporcjonalne i odstraszające.</w:t>
      </w:r>
    </w:p>
    <w:p w:rsidR="00E149DA" w:rsidRDefault="00ED3800">
      <w:pPr>
        <w:pStyle w:val="Teksttreci0"/>
        <w:shd w:val="clear" w:color="auto" w:fill="auto"/>
        <w:ind w:firstLine="760"/>
        <w:jc w:val="both"/>
      </w:pPr>
      <w:r>
        <w:t xml:space="preserve">Mając na względzie powyższe ustalenia, w toku prowadzonego postępowania administracyjnego zmierzającego do wymierzenia kary pieniężnej Warmińsko-Mazurski Wojewódzki Inspektor Inspekcji Handlowej wziął pod </w:t>
      </w:r>
      <w:r>
        <w:t>uwagę, zgodnie z przepisem art. 40a ust. 5 ustawy o jakości handlowej stopień szkodliwości czynu, zakres naruszenia, dotychczasową działalność podmiotu działającego na rynku artykułów rolno-spożywczych i wielkość jego obrotów oraz przychodu, a także wartoś</w:t>
      </w:r>
      <w:r>
        <w:t>ć kontrolowanych artykułów rolno- spożywczych.</w:t>
      </w:r>
    </w:p>
    <w:p w:rsidR="00E149DA" w:rsidRDefault="00ED3800">
      <w:pPr>
        <w:pStyle w:val="Teksttreci0"/>
        <w:shd w:val="clear" w:color="auto" w:fill="auto"/>
        <w:ind w:firstLine="760"/>
        <w:jc w:val="both"/>
      </w:pPr>
      <w:r>
        <w:t>Wykonując dyspozycje tego przepisu w odniesieniu do zakwestionowanego produktów Warmińsko-Mazurski Wojewódzki Inspektor Inspekcji Handlowej oceniając:</w:t>
      </w:r>
    </w:p>
    <w:p w:rsidR="00E149DA" w:rsidRDefault="00ED3800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line="398" w:lineRule="auto"/>
        <w:ind w:left="740" w:hanging="320"/>
        <w:jc w:val="both"/>
      </w:pPr>
      <w:r>
        <w:rPr>
          <w:b/>
          <w:bCs/>
          <w:sz w:val="20"/>
          <w:szCs w:val="20"/>
        </w:rPr>
        <w:t xml:space="preserve">stopień szkodliwości czynu stwierdził, </w:t>
      </w:r>
      <w:r>
        <w:t xml:space="preserve">że przy produktach </w:t>
      </w:r>
      <w:r>
        <w:t>nie było wszystkich wymaganych informacji zgodnie § 19 rozporządzenia w sprawie znakowania, część informacji znajdowało się w skoroszycie pod ladą, w miejscu niedostępnym dla konsumentów. Powyższe powodowało, że konsumenci nie mieli bezpośredniej możliwośc</w:t>
      </w:r>
      <w:r>
        <w:t>i zapoznania się z informacjami przysługującymi im z mocy prawa, bez konieczności podejmowania dodatkowych starań o ich uzyskanie od sprzedawcy.</w:t>
      </w:r>
    </w:p>
    <w:p w:rsidR="00E149DA" w:rsidRDefault="00ED3800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line="401" w:lineRule="auto"/>
        <w:ind w:left="740" w:hanging="320"/>
        <w:jc w:val="both"/>
      </w:pPr>
      <w:r>
        <w:rPr>
          <w:b/>
          <w:bCs/>
          <w:sz w:val="20"/>
          <w:szCs w:val="20"/>
        </w:rPr>
        <w:t xml:space="preserve">zakres naruszenia uznał, </w:t>
      </w:r>
      <w:r>
        <w:t>że naruszenie dotyczyło niepełnego oznakowania produktów. Przy produktach znajdowały s</w:t>
      </w:r>
      <w:r>
        <w:t>ię tylko podstawowe informacje. Konsument nie posiadał wszystkich ważnych dla niego informacji o produkcie np. wykazu składników czy wykazu składników alergennych, co mogło mieć wpływ na wybór</w:t>
      </w:r>
      <w:r>
        <w:br w:type="page"/>
      </w:r>
      <w:r>
        <w:lastRenderedPageBreak/>
        <w:t>produktów przez konsumenta. Naruszono prawo konsumenta do pełne</w:t>
      </w:r>
      <w:r>
        <w:t>j i rzetelnej informacji o produktach.</w:t>
      </w:r>
    </w:p>
    <w:p w:rsidR="00E149DA" w:rsidRDefault="00ED3800">
      <w:pPr>
        <w:pStyle w:val="Teksttreci0"/>
        <w:numPr>
          <w:ilvl w:val="0"/>
          <w:numId w:val="2"/>
        </w:numPr>
        <w:shd w:val="clear" w:color="auto" w:fill="auto"/>
        <w:tabs>
          <w:tab w:val="left" w:pos="738"/>
        </w:tabs>
        <w:spacing w:line="406" w:lineRule="auto"/>
        <w:ind w:left="700" w:hanging="320"/>
        <w:jc w:val="both"/>
      </w:pPr>
      <w:r>
        <w:rPr>
          <w:b/>
          <w:bCs/>
          <w:sz w:val="20"/>
          <w:szCs w:val="20"/>
        </w:rPr>
        <w:t xml:space="preserve">dotychczasową działalność przedsiębiorcy stwierdził, że </w:t>
      </w:r>
      <w:r>
        <w:t>Strona w okresie ostatnich 24 miesięcy nie była karana przez Warmińsko-Mazurskiego Wojewódzkiego Inspektora Inspekcji Handlowej za podobne nieprawidłowości.</w:t>
      </w:r>
    </w:p>
    <w:p w:rsidR="00E149DA" w:rsidRDefault="00ED3800">
      <w:pPr>
        <w:pStyle w:val="Teksttreci0"/>
        <w:numPr>
          <w:ilvl w:val="0"/>
          <w:numId w:val="2"/>
        </w:numPr>
        <w:shd w:val="clear" w:color="auto" w:fill="auto"/>
        <w:tabs>
          <w:tab w:val="left" w:pos="738"/>
        </w:tabs>
        <w:spacing w:line="413" w:lineRule="auto"/>
        <w:ind w:left="700" w:hanging="320"/>
        <w:jc w:val="both"/>
      </w:pPr>
      <w:r>
        <w:rPr>
          <w:b/>
          <w:bCs/>
          <w:sz w:val="20"/>
          <w:szCs w:val="20"/>
        </w:rPr>
        <w:t>wiel</w:t>
      </w:r>
      <w:r>
        <w:rPr>
          <w:b/>
          <w:bCs/>
          <w:sz w:val="20"/>
          <w:szCs w:val="20"/>
        </w:rPr>
        <w:t xml:space="preserve">kość obrotów oraz przychodu, </w:t>
      </w:r>
      <w:r>
        <w:t>na podstawie dostarczonych informacji, zaliczył kontrolowanego przedsiębiorcę do grupy tzw. „średnich przedsiębiorców”</w:t>
      </w:r>
    </w:p>
    <w:p w:rsidR="00E149DA" w:rsidRDefault="00ED3800">
      <w:pPr>
        <w:pStyle w:val="Teksttreci0"/>
        <w:numPr>
          <w:ilvl w:val="0"/>
          <w:numId w:val="2"/>
        </w:numPr>
        <w:shd w:val="clear" w:color="auto" w:fill="auto"/>
        <w:tabs>
          <w:tab w:val="left" w:pos="738"/>
        </w:tabs>
        <w:spacing w:line="432" w:lineRule="auto"/>
        <w:ind w:firstLine="360"/>
        <w:jc w:val="both"/>
      </w:pPr>
      <w:r>
        <w:rPr>
          <w:b/>
          <w:bCs/>
          <w:sz w:val="20"/>
          <w:szCs w:val="20"/>
        </w:rPr>
        <w:t xml:space="preserve">wartość kontrolowanych artykułów rolno-spożywczych - </w:t>
      </w:r>
      <w:r>
        <w:t>wynosiła ona 97,90 zł.</w:t>
      </w:r>
    </w:p>
    <w:p w:rsidR="00E149DA" w:rsidRDefault="00ED3800">
      <w:pPr>
        <w:pStyle w:val="Teksttreci0"/>
        <w:shd w:val="clear" w:color="auto" w:fill="auto"/>
        <w:spacing w:line="391" w:lineRule="auto"/>
        <w:ind w:firstLine="720"/>
        <w:jc w:val="both"/>
      </w:pPr>
      <w:r>
        <w:t xml:space="preserve">Warmińsko-Mazurski Wojewódzki </w:t>
      </w:r>
      <w:r>
        <w:t>Inspektor Inspekcji Handlowej po szczegółowej analizie wszystkich opisanych wyżej okoliczności i czynników, biorąc pod uwagę ilość i wartość partii kwestionowanego produktu, wymierzył za wprowadzenie do obrotu produktów nieodpowiadających jakości handlowej</w:t>
      </w:r>
      <w:r>
        <w:t xml:space="preserve"> karę pieniężną w wysokości 500,00 zł.</w:t>
      </w:r>
    </w:p>
    <w:p w:rsidR="00E149DA" w:rsidRDefault="00ED3800">
      <w:pPr>
        <w:pStyle w:val="Teksttreci0"/>
        <w:shd w:val="clear" w:color="auto" w:fill="auto"/>
        <w:spacing w:after="680" w:line="391" w:lineRule="auto"/>
        <w:ind w:firstLine="720"/>
        <w:jc w:val="both"/>
      </w:pPr>
      <w:r>
        <w:t>W związku z powyższym rozstrzygnięto jak w sentencji.</w:t>
      </w:r>
    </w:p>
    <w:p w:rsidR="00E149DA" w:rsidRDefault="00ED3800">
      <w:pPr>
        <w:pStyle w:val="Teksttreci20"/>
        <w:shd w:val="clear" w:color="auto" w:fill="auto"/>
        <w:spacing w:after="120" w:line="240" w:lineRule="auto"/>
        <w:ind w:left="0" w:firstLine="0"/>
        <w:jc w:val="both"/>
      </w:pPr>
      <w:r>
        <w:rPr>
          <w:b/>
          <w:bCs/>
        </w:rPr>
        <w:t>POUCZENIE:</w:t>
      </w:r>
    </w:p>
    <w:p w:rsidR="00E149DA" w:rsidRDefault="00ED3800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jc w:val="both"/>
      </w:pPr>
      <w:r>
        <w:t xml:space="preserve">Od decyzji niniejszej przysługuje kontrolowanemu odwołanie do Prezesa Urzędu Ochrony Konkurencji i Konsumentów w Warszawie za pośrednictwem </w:t>
      </w:r>
      <w:r>
        <w:t>Warmińsko-Mazurskiego Wojewódzkiego Inspektora Inspekcji Handlowej w Olsztynie w terminie 14 dni od dnia jej doręczenia (art. 127,129 k.p.a.).</w:t>
      </w:r>
    </w:p>
    <w:p w:rsidR="00E149DA" w:rsidRDefault="00ED3800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jc w:val="both"/>
      </w:pPr>
      <w:r>
        <w:t>Zapłaty kary pieniężnej należy dokonać w terminie 30 dni od dnia, w którym decyzja o wymierzeniu kary stała się o</w:t>
      </w:r>
      <w:r>
        <w:t>stateczna, zgodnie z art. 40a ust. 6 ustawy o jakości handlowej. Wpłaty należy dokonać na wskazane niżej konto bankowe (art. 40a ust. 7 ustawy o jakości handlowej).</w:t>
      </w:r>
    </w:p>
    <w:p w:rsidR="00E149DA" w:rsidRDefault="00ED3800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jc w:val="both"/>
      </w:pPr>
      <w:r>
        <w:t xml:space="preserve">Zgodnie z art. 40a ust. 8 ustawy o jakości handlowej w zakresie nieuregulowanym w ustawie, </w:t>
      </w:r>
      <w:r>
        <w:t xml:space="preserve">do kar pieniężnych stosuje się odpowiednio przepisy działu III ustawy z dnia 29 sierpnia 1997 r. Ordynacja podatkowa (tekst jednolity </w:t>
      </w:r>
      <w:r>
        <w:t>Dz. U. z 2019 r., poz. 900)</w:t>
      </w:r>
    </w:p>
    <w:p w:rsidR="00E149DA" w:rsidRDefault="00E149DA">
      <w:pPr>
        <w:spacing w:line="1" w:lineRule="exact"/>
      </w:pPr>
    </w:p>
    <w:p w:rsidR="00ED3800" w:rsidRDefault="00ED3800" w:rsidP="00ED3800">
      <w:pPr>
        <w:pStyle w:val="Teksttreci20"/>
        <w:shd w:val="clear" w:color="auto" w:fill="auto"/>
        <w:spacing w:line="254" w:lineRule="auto"/>
        <w:ind w:left="0" w:firstLine="0"/>
      </w:pPr>
    </w:p>
    <w:p w:rsidR="00ED3800" w:rsidRDefault="00ED3800" w:rsidP="00ED3800">
      <w:pPr>
        <w:pStyle w:val="Teksttreci20"/>
        <w:shd w:val="clear" w:color="auto" w:fill="auto"/>
        <w:spacing w:line="254" w:lineRule="auto"/>
        <w:ind w:left="0" w:firstLine="0"/>
      </w:pPr>
      <w:r>
        <w:t>Wojewódzki Inspektorat Inspekcji Handlowej w Olsztynie</w:t>
      </w:r>
      <w:r>
        <w:br/>
        <w:t>ul. Dąbrowszczaków 10, 10-540 Olsztyn</w:t>
      </w:r>
    </w:p>
    <w:p w:rsidR="00ED3800" w:rsidRDefault="00ED3800" w:rsidP="00ED3800">
      <w:pPr>
        <w:pStyle w:val="Teksttreci20"/>
        <w:shd w:val="clear" w:color="auto" w:fill="auto"/>
        <w:spacing w:line="254" w:lineRule="auto"/>
        <w:ind w:left="0" w:firstLine="0"/>
      </w:pPr>
      <w:r>
        <w:t>Narodowy Bank Polski Oddział Okręgowy w Olsztynie</w:t>
      </w:r>
    </w:p>
    <w:p w:rsidR="00ED3800" w:rsidRDefault="00ED3800" w:rsidP="00ED3800">
      <w:pPr>
        <w:pStyle w:val="Teksttreci20"/>
        <w:shd w:val="clear" w:color="auto" w:fill="auto"/>
        <w:spacing w:line="254" w:lineRule="auto"/>
        <w:ind w:left="0" w:firstLine="0"/>
      </w:pPr>
      <w:r>
        <w:t xml:space="preserve">Nr rachunku: </w:t>
      </w:r>
      <w:r>
        <w:rPr>
          <w:b/>
          <w:bCs/>
        </w:rPr>
        <w:t>90 1010 1397 0032 0322 3100 0000</w:t>
      </w:r>
    </w:p>
    <w:p w:rsidR="00ED3800" w:rsidRDefault="00ED3800">
      <w:pPr>
        <w:pStyle w:val="Teksttreci20"/>
        <w:shd w:val="clear" w:color="auto" w:fill="auto"/>
        <w:spacing w:after="740" w:line="240" w:lineRule="auto"/>
        <w:ind w:left="0" w:firstLine="0"/>
        <w:rPr>
          <w:b/>
          <w:bCs/>
          <w:sz w:val="20"/>
          <w:szCs w:val="20"/>
        </w:rPr>
      </w:pPr>
    </w:p>
    <w:p w:rsidR="00ED3800" w:rsidRDefault="00ED3800">
      <w:pPr>
        <w:pStyle w:val="Teksttreci20"/>
        <w:shd w:val="clear" w:color="auto" w:fill="auto"/>
        <w:spacing w:after="740" w:line="240" w:lineRule="auto"/>
        <w:ind w:left="0" w:firstLine="0"/>
        <w:rPr>
          <w:b/>
          <w:bCs/>
          <w:sz w:val="20"/>
          <w:szCs w:val="20"/>
        </w:rPr>
      </w:pPr>
    </w:p>
    <w:p w:rsidR="00E149DA" w:rsidRDefault="00ED3800" w:rsidP="00ED3800">
      <w:pPr>
        <w:pStyle w:val="Teksttreci20"/>
        <w:shd w:val="clear" w:color="auto" w:fill="auto"/>
        <w:spacing w:line="360" w:lineRule="auto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Otrzymują:</w:t>
      </w:r>
    </w:p>
    <w:p w:rsidR="00ED3800" w:rsidRDefault="00ED3800" w:rsidP="00ED3800">
      <w:pPr>
        <w:pStyle w:val="Teksttreci20"/>
        <w:shd w:val="clear" w:color="auto" w:fill="auto"/>
        <w:spacing w:line="360" w:lineRule="auto"/>
        <w:ind w:left="0" w:firstLine="0"/>
        <w:rPr>
          <w:b/>
          <w:bCs/>
          <w:sz w:val="20"/>
          <w:szCs w:val="20"/>
        </w:rPr>
      </w:pPr>
      <w:r w:rsidRPr="00ED3800">
        <w:rPr>
          <w:bCs/>
          <w:sz w:val="20"/>
          <w:szCs w:val="20"/>
        </w:rPr>
        <w:t>1.</w:t>
      </w:r>
      <w:r w:rsidRPr="00ED3800">
        <w:t xml:space="preserve"> </w:t>
      </w:r>
      <w:r w:rsidRPr="00ED3800">
        <w:rPr>
          <w:b/>
          <w:bCs/>
          <w:sz w:val="20"/>
          <w:szCs w:val="20"/>
        </w:rPr>
        <w:t xml:space="preserve">(Dane </w:t>
      </w:r>
      <w:proofErr w:type="spellStart"/>
      <w:r w:rsidRPr="00ED3800">
        <w:rPr>
          <w:b/>
          <w:bCs/>
          <w:sz w:val="20"/>
          <w:szCs w:val="20"/>
        </w:rPr>
        <w:t>zanonimizowane</w:t>
      </w:r>
      <w:proofErr w:type="spellEnd"/>
      <w:r w:rsidRPr="00ED3800">
        <w:rPr>
          <w:b/>
          <w:bCs/>
          <w:sz w:val="20"/>
          <w:szCs w:val="20"/>
        </w:rPr>
        <w:t>)</w:t>
      </w:r>
    </w:p>
    <w:p w:rsidR="00E149DA" w:rsidRDefault="00ED3800" w:rsidP="00ED3800">
      <w:pPr>
        <w:pStyle w:val="Teksttreci20"/>
        <w:shd w:val="clear" w:color="auto" w:fill="auto"/>
        <w:spacing w:line="360" w:lineRule="auto"/>
        <w:ind w:left="0" w:firstLine="0"/>
      </w:pPr>
      <w:r>
        <w:t xml:space="preserve">2. Wydział </w:t>
      </w:r>
      <w:r>
        <w:t>Budżetowo-Administracyjny WIIH w Olsztynie</w:t>
      </w:r>
    </w:p>
    <w:p w:rsidR="00ED3800" w:rsidRDefault="00ED3800" w:rsidP="00ED3800">
      <w:pPr>
        <w:pStyle w:val="Teksttreci20"/>
        <w:shd w:val="clear" w:color="auto" w:fill="auto"/>
        <w:spacing w:line="360" w:lineRule="auto"/>
        <w:ind w:left="0" w:firstLine="0"/>
      </w:pPr>
      <w:r>
        <w:t>3. a/a</w:t>
      </w:r>
    </w:p>
    <w:sectPr w:rsidR="00ED3800" w:rsidSect="00E149DA">
      <w:pgSz w:w="11900" w:h="16840"/>
      <w:pgMar w:top="1381" w:right="1296" w:bottom="1151" w:left="1360" w:header="953" w:footer="72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DA" w:rsidRDefault="00E149DA" w:rsidP="00E149DA">
      <w:r>
        <w:separator/>
      </w:r>
    </w:p>
  </w:endnote>
  <w:endnote w:type="continuationSeparator" w:id="0">
    <w:p w:rsidR="00E149DA" w:rsidRDefault="00E149DA" w:rsidP="00E1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DA" w:rsidRDefault="00E149DA"/>
  </w:footnote>
  <w:footnote w:type="continuationSeparator" w:id="0">
    <w:p w:rsidR="00E149DA" w:rsidRDefault="00E149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E4"/>
    <w:multiLevelType w:val="multilevel"/>
    <w:tmpl w:val="5D04E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75FCF"/>
    <w:multiLevelType w:val="multilevel"/>
    <w:tmpl w:val="719E2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420723"/>
    <w:multiLevelType w:val="multilevel"/>
    <w:tmpl w:val="020CF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49DA"/>
    <w:rsid w:val="003A2B21"/>
    <w:rsid w:val="003F2829"/>
    <w:rsid w:val="00E149DA"/>
    <w:rsid w:val="00E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49D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14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E14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E149DA"/>
    <w:rPr>
      <w:rFonts w:ascii="Arial" w:eastAsia="Arial" w:hAnsi="Arial" w:cs="Arial"/>
      <w:b w:val="0"/>
      <w:bCs w:val="0"/>
      <w:i w:val="0"/>
      <w:iCs w:val="0"/>
      <w:smallCaps w:val="0"/>
      <w:strike w:val="0"/>
      <w:color w:val="6D728D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E14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Teksttreci0">
    <w:name w:val="Tekst treści"/>
    <w:basedOn w:val="Normalny"/>
    <w:link w:val="Teksttreci"/>
    <w:rsid w:val="00E149DA"/>
    <w:pPr>
      <w:shd w:val="clear" w:color="auto" w:fill="FFFFFF"/>
      <w:spacing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E149DA"/>
    <w:pPr>
      <w:shd w:val="clear" w:color="auto" w:fill="FFFFFF"/>
      <w:spacing w:line="262" w:lineRule="auto"/>
      <w:ind w:left="360"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E149DA"/>
    <w:pPr>
      <w:shd w:val="clear" w:color="auto" w:fill="FFFFFF"/>
      <w:spacing w:line="218" w:lineRule="auto"/>
      <w:ind w:firstLine="460"/>
    </w:pPr>
    <w:rPr>
      <w:rFonts w:ascii="Arial" w:eastAsia="Arial" w:hAnsi="Arial" w:cs="Arial"/>
      <w:color w:val="6D728D"/>
      <w:sz w:val="15"/>
      <w:szCs w:val="15"/>
    </w:rPr>
  </w:style>
  <w:style w:type="paragraph" w:customStyle="1" w:styleId="Nagwek10">
    <w:name w:val="Nagłówek #1"/>
    <w:basedOn w:val="Normalny"/>
    <w:link w:val="Nagwek1"/>
    <w:rsid w:val="00E149DA"/>
    <w:pPr>
      <w:shd w:val="clear" w:color="auto" w:fill="FFFFFF"/>
      <w:spacing w:after="9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E9E6-162A-4B0B-8A9D-AAFD0347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2019-12-01T08:39:00Z</dcterms:created>
  <dcterms:modified xsi:type="dcterms:W3CDTF">2019-12-01T08:55:00Z</dcterms:modified>
</cp:coreProperties>
</file>