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F02" w:rsidRDefault="00F04E25">
      <w:pPr>
        <w:pStyle w:val="Teksttreci0"/>
        <w:shd w:val="clear" w:color="auto" w:fill="auto"/>
        <w:spacing w:after="280" w:line="240" w:lineRule="auto"/>
        <w:ind w:firstLine="0"/>
        <w:jc w:val="right"/>
      </w:pPr>
      <w:r>
        <w:t>Ełk, dnia 06 czerwca 2019 r.</w:t>
      </w: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WARMIŃSKO –MAZURSKI</w:t>
      </w: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WOJEWÓDZKI INSPEKTOR</w:t>
      </w: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INSPEKCJI HANDLOWEJ</w:t>
      </w: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ul. Dąbrowszczaków 10</w:t>
      </w:r>
    </w:p>
    <w:p w:rsidR="00F16F02" w:rsidRDefault="00F04E25" w:rsidP="00E77F3C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10-540 Olsztyn</w:t>
      </w: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  <w:lang w:val="en-US" w:eastAsia="en-US" w:bidi="en-US"/>
        </w:rPr>
      </w:pP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  <w:lang w:val="en-US" w:eastAsia="en-US" w:bidi="en-US"/>
        </w:rPr>
      </w:pP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  <w:lang w:val="en-US" w:eastAsia="en-US" w:bidi="en-US"/>
        </w:rPr>
      </w:pPr>
    </w:p>
    <w:p w:rsidR="00E77F3C" w:rsidRDefault="00E77F3C" w:rsidP="00E77F3C">
      <w:pPr>
        <w:pStyle w:val="Teksttreci0"/>
        <w:shd w:val="clear" w:color="auto" w:fill="auto"/>
        <w:spacing w:line="240" w:lineRule="auto"/>
        <w:ind w:firstLine="0"/>
        <w:rPr>
          <w:b/>
          <w:bCs/>
          <w:sz w:val="20"/>
          <w:szCs w:val="20"/>
          <w:lang w:val="en-US" w:eastAsia="en-US" w:bidi="en-US"/>
        </w:rPr>
      </w:pPr>
    </w:p>
    <w:p w:rsidR="00F16F02" w:rsidRDefault="00F04E25" w:rsidP="00E77F3C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b/>
          <w:bCs/>
          <w:sz w:val="20"/>
          <w:szCs w:val="20"/>
          <w:lang w:val="en-US" w:eastAsia="en-US" w:bidi="en-US"/>
        </w:rPr>
        <w:t>DEk.8361.202.2018.ECh</w:t>
      </w: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Pr="00E77F3C" w:rsidRDefault="00E77F3C" w:rsidP="00E77F3C">
      <w:pPr>
        <w:pStyle w:val="Teksttreci30"/>
        <w:shd w:val="clear" w:color="auto" w:fill="auto"/>
        <w:spacing w:after="0"/>
        <w:ind w:left="6663"/>
        <w:rPr>
          <w:i/>
          <w:sz w:val="24"/>
          <w:szCs w:val="24"/>
        </w:rPr>
      </w:pPr>
    </w:p>
    <w:p w:rsidR="00E77F3C" w:rsidRPr="00E77F3C" w:rsidRDefault="00E77F3C" w:rsidP="00E77F3C">
      <w:pPr>
        <w:pStyle w:val="Teksttreci30"/>
        <w:shd w:val="clear" w:color="auto" w:fill="auto"/>
        <w:spacing w:after="0"/>
        <w:ind w:left="6663"/>
        <w:jc w:val="left"/>
        <w:rPr>
          <w:i/>
          <w:sz w:val="24"/>
          <w:szCs w:val="24"/>
        </w:rPr>
      </w:pPr>
      <w:r w:rsidRPr="00E77F3C">
        <w:rPr>
          <w:i/>
          <w:sz w:val="24"/>
          <w:szCs w:val="24"/>
        </w:rPr>
        <w:t xml:space="preserve">(Dane </w:t>
      </w:r>
      <w:proofErr w:type="spellStart"/>
      <w:r w:rsidRPr="00E77F3C">
        <w:rPr>
          <w:i/>
          <w:sz w:val="24"/>
          <w:szCs w:val="24"/>
        </w:rPr>
        <w:t>zanonimizowane</w:t>
      </w:r>
      <w:proofErr w:type="spellEnd"/>
      <w:r w:rsidRPr="00E77F3C">
        <w:rPr>
          <w:i/>
          <w:sz w:val="24"/>
          <w:szCs w:val="24"/>
        </w:rPr>
        <w:t>)</w:t>
      </w: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E77F3C" w:rsidRDefault="00E77F3C" w:rsidP="00E77F3C">
      <w:pPr>
        <w:pStyle w:val="Teksttreci30"/>
        <w:shd w:val="clear" w:color="auto" w:fill="auto"/>
        <w:spacing w:after="0"/>
      </w:pPr>
    </w:p>
    <w:p w:rsidR="00F16F02" w:rsidRDefault="00F04E25">
      <w:pPr>
        <w:pStyle w:val="Teksttreci30"/>
        <w:shd w:val="clear" w:color="auto" w:fill="auto"/>
      </w:pPr>
      <w:r>
        <w:t>DECYZJA</w:t>
      </w:r>
    </w:p>
    <w:p w:rsidR="00F16F02" w:rsidRDefault="00F04E25">
      <w:pPr>
        <w:pStyle w:val="Teksttreci0"/>
        <w:shd w:val="clear" w:color="auto" w:fill="auto"/>
        <w:spacing w:after="380" w:line="391" w:lineRule="auto"/>
        <w:ind w:firstLine="0"/>
        <w:jc w:val="both"/>
      </w:pPr>
      <w:r>
        <w:t xml:space="preserve">Działając w oparciu o art. 40 a ust. 4 i art. 40 a ust. 1 </w:t>
      </w:r>
      <w:proofErr w:type="spellStart"/>
      <w:r>
        <w:t>pkt</w:t>
      </w:r>
      <w:proofErr w:type="spellEnd"/>
      <w:r>
        <w:t xml:space="preserve"> 3 ustawy z dnia 21 grudnia 2000 r. o</w:t>
      </w:r>
      <w:r>
        <w:t xml:space="preserve"> jakości handlowej artykułów rolno-spożywczych (Dz. U. z 2018r., poz. 2164 ze zm.), /dalej: „ustawa o jakości handlowej”/ oraz art. 104 § 1 ustawy z dnia 14 czerwca 1960 r. Kodeks postępowania administracyjnego (Dz. U. z 2018 r., poz. 2096 ze zm.), /dalej:</w:t>
      </w:r>
      <w:r>
        <w:t xml:space="preserve"> „kpa”/, po przeprowadzeniu postępowania administracyjnego</w:t>
      </w:r>
    </w:p>
    <w:p w:rsidR="00F16F02" w:rsidRDefault="00F04E25" w:rsidP="00E77F3C">
      <w:pPr>
        <w:pStyle w:val="Teksttreci30"/>
        <w:shd w:val="clear" w:color="auto" w:fill="auto"/>
      </w:pPr>
      <w:r>
        <w:t>wymierzam</w:t>
      </w:r>
    </w:p>
    <w:p w:rsidR="00F16F02" w:rsidRDefault="00E77F3C" w:rsidP="00E77F3C">
      <w:pPr>
        <w:pStyle w:val="Teksttreci0"/>
        <w:shd w:val="clear" w:color="auto" w:fill="auto"/>
        <w:spacing w:after="280" w:line="391" w:lineRule="auto"/>
        <w:ind w:firstLine="0"/>
        <w:jc w:val="both"/>
      </w:pPr>
      <w:r w:rsidRPr="00E77F3C">
        <w:rPr>
          <w:b/>
          <w:i/>
        </w:rPr>
        <w:t xml:space="preserve">(Dane </w:t>
      </w:r>
      <w:proofErr w:type="spellStart"/>
      <w:r w:rsidRPr="00E77F3C">
        <w:rPr>
          <w:b/>
          <w:i/>
        </w:rPr>
        <w:t>zanonimizowane</w:t>
      </w:r>
      <w:proofErr w:type="spellEnd"/>
      <w:r w:rsidRPr="00E77F3C">
        <w:rPr>
          <w:b/>
          <w:i/>
        </w:rPr>
        <w:t>)</w:t>
      </w:r>
      <w:r>
        <w:t xml:space="preserve"> </w:t>
      </w:r>
      <w:r w:rsidR="00F04E25">
        <w:t xml:space="preserve">karę pieniężną w wysokości </w:t>
      </w:r>
      <w:r w:rsidR="00F04E25">
        <w:rPr>
          <w:b/>
          <w:bCs/>
          <w:sz w:val="20"/>
          <w:szCs w:val="20"/>
        </w:rPr>
        <w:t xml:space="preserve">500 zł ( słownie: pięćset złotych) </w:t>
      </w:r>
      <w:r w:rsidR="00F04E25">
        <w:t xml:space="preserve">z tytułu wprowadzenia do obrotu jednej partii produktu </w:t>
      </w:r>
      <w:proofErr w:type="spellStart"/>
      <w:r w:rsidR="00F04E25">
        <w:t>Prosciutto</w:t>
      </w:r>
      <w:proofErr w:type="spellEnd"/>
      <w:r w:rsidR="00F04E25">
        <w:t xml:space="preserve"> di Parma szynka wieprzowa, surowa, dojrzewająca w plastrach</w:t>
      </w:r>
      <w:r w:rsidR="00F04E25">
        <w:t>, Chroniona Nazwa pochodzenia a' 70 g, pobranej do badań w dniu 18.10.2018r. za protokołem pobrania próbki podstawowej nr 113578 oraz protokołem pobrania próbki kontrolnej nr 113581, niewłaściwej jakości.</w:t>
      </w:r>
    </w:p>
    <w:p w:rsidR="00F16F02" w:rsidRDefault="00F04E25">
      <w:pPr>
        <w:pStyle w:val="Teksttreci30"/>
        <w:shd w:val="clear" w:color="auto" w:fill="auto"/>
        <w:spacing w:after="280"/>
      </w:pPr>
      <w:r>
        <w:t>Uzasadnienie</w:t>
      </w:r>
    </w:p>
    <w:p w:rsidR="00F16F02" w:rsidRDefault="00F04E25">
      <w:pPr>
        <w:pStyle w:val="Teksttreci0"/>
        <w:shd w:val="clear" w:color="auto" w:fill="auto"/>
        <w:spacing w:after="480" w:line="391" w:lineRule="auto"/>
        <w:ind w:firstLine="0"/>
        <w:jc w:val="both"/>
        <w:sectPr w:rsidR="00F16F02">
          <w:pgSz w:w="11900" w:h="16840"/>
          <w:pgMar w:top="1416" w:right="1469" w:bottom="1336" w:left="1287" w:header="988" w:footer="908" w:gutter="0"/>
          <w:pgNumType w:start="1"/>
          <w:cols w:space="720"/>
          <w:noEndnote/>
          <w:docGrid w:linePitch="360"/>
        </w:sectPr>
      </w:pPr>
      <w:r>
        <w:t>W dniu 18</w:t>
      </w:r>
      <w:r>
        <w:t xml:space="preserve"> października 2018 r. na podstawie upoważnienia Warmińsko-Mazurskiego Wojewódzkiego Inspektora Inspekcji Handlowej Nr DEk.8356.212.2018 z dnia 18.10.2018r.</w:t>
      </w:r>
    </w:p>
    <w:p w:rsidR="001C356B" w:rsidRDefault="00F04E25" w:rsidP="001C356B">
      <w:pPr>
        <w:pStyle w:val="Podpisobrazu0"/>
        <w:shd w:val="clear" w:color="auto" w:fill="auto"/>
        <w:spacing w:line="360" w:lineRule="auto"/>
      </w:pPr>
      <w:r>
        <w:lastRenderedPageBreak/>
        <w:t>inspektorzy Delegatury w Ełku reprezentujący Warmińsko-Mazurskiego Wojewódzkiego</w:t>
      </w:r>
      <w:r w:rsidR="001C356B">
        <w:t xml:space="preserve"> Inspektora Inspekcji Handlowej przeprowadzili kontrolę </w:t>
      </w:r>
      <w:r w:rsidR="001C356B" w:rsidRPr="001C356B">
        <w:rPr>
          <w:b/>
          <w:i/>
        </w:rPr>
        <w:t xml:space="preserve">(Dane </w:t>
      </w:r>
      <w:proofErr w:type="spellStart"/>
      <w:r w:rsidR="001C356B" w:rsidRPr="001C356B">
        <w:rPr>
          <w:b/>
          <w:i/>
        </w:rPr>
        <w:t>zanonimizowane</w:t>
      </w:r>
      <w:proofErr w:type="spellEnd"/>
      <w:r w:rsidR="001C356B" w:rsidRPr="001C356B">
        <w:rPr>
          <w:b/>
          <w:i/>
        </w:rPr>
        <w:t>)</w:t>
      </w:r>
      <w:r w:rsidR="001C356B">
        <w:t>.</w:t>
      </w:r>
    </w:p>
    <w:p w:rsidR="00F16F02" w:rsidRDefault="001C356B" w:rsidP="001C356B">
      <w:pPr>
        <w:pStyle w:val="Podpisobrazu0"/>
        <w:shd w:val="clear" w:color="auto" w:fill="auto"/>
        <w:spacing w:line="360" w:lineRule="auto"/>
      </w:pPr>
      <w:r>
        <w:t xml:space="preserve">Kontrolę przeprowadzono na </w:t>
      </w:r>
      <w:r w:rsidR="00F04E25">
        <w:t>podstawie art. 3 ust. 1-3 Rozporządzenia Parlamentu Europejskiego i Rady (WE) Nr 882/2004 z dnia 29 kwietnia 2004 r. w sprawie kontroli urzędowych przeprowadzanych w celu sprawdzenia zgodności z prawem paszowym i żywnościowym oraz regułami dotyczącymi zdro</w:t>
      </w:r>
      <w:r w:rsidR="00F04E25">
        <w:t xml:space="preserve">wia zwierząt i dobrostanu zwierząt (Dz. Urz. UE L. 165 z 30.04.2004, s. 1 z </w:t>
      </w:r>
      <w:proofErr w:type="spellStart"/>
      <w:r w:rsidR="00F04E25">
        <w:t>późn</w:t>
      </w:r>
      <w:proofErr w:type="spellEnd"/>
      <w:r w:rsidR="00F04E25">
        <w:t>. zm.), art. 17 ust. 3 ustawy z dnia 21 grudnia 2000 r. o jakości handlowej artykułów rolno-spożywczych (tekst jednolity Dz. U. z 2017 r., poz. 2212 ze zm.), w związku z art. 3</w:t>
      </w:r>
      <w:r w:rsidR="00F04E25">
        <w:t xml:space="preserve"> ust. 1 </w:t>
      </w:r>
      <w:proofErr w:type="spellStart"/>
      <w:r w:rsidR="00F04E25">
        <w:t>pkt</w:t>
      </w:r>
      <w:proofErr w:type="spellEnd"/>
      <w:r w:rsidR="00F04E25">
        <w:t xml:space="preserve"> 6 oraz art. 3 ust. 1 </w:t>
      </w:r>
      <w:proofErr w:type="spellStart"/>
      <w:r w:rsidR="00F04E25">
        <w:t>pkt</w:t>
      </w:r>
      <w:proofErr w:type="spellEnd"/>
      <w:r w:rsidR="00F04E25">
        <w:t xml:space="preserve"> 1 i 2 ustawy z dnia 15 grudnia 2000 r. o Inspekcji Handlowej (tekst jednolity Dz. U. z 2017 r., poz. 1063 z </w:t>
      </w:r>
      <w:proofErr w:type="spellStart"/>
      <w:r w:rsidR="00F04E25">
        <w:t>późn</w:t>
      </w:r>
      <w:proofErr w:type="spellEnd"/>
      <w:r w:rsidR="00F04E25">
        <w:t>. zm.).</w:t>
      </w:r>
    </w:p>
    <w:p w:rsidR="00F16F02" w:rsidRDefault="00F04E25">
      <w:pPr>
        <w:pStyle w:val="Teksttreci0"/>
        <w:shd w:val="clear" w:color="auto" w:fill="auto"/>
        <w:ind w:firstLine="720"/>
        <w:jc w:val="both"/>
      </w:pPr>
      <w:r>
        <w:t xml:space="preserve">Badania laboratoryjne przeprowadzone przez Laboratorium Kontrolno-Analityczne z siedzibą w </w:t>
      </w:r>
      <w:r>
        <w:t>Olsztynie, wykazały, że próbka podstawowa w/w produktu jest niezgodna z wymaganiami określonymi w deklaracji producenta, z uwagi na wyższą zawartość tłuszczu (wynik badania 20 g/</w:t>
      </w:r>
      <w:proofErr w:type="spellStart"/>
      <w:r>
        <w:t>lOOg</w:t>
      </w:r>
      <w:proofErr w:type="spellEnd"/>
      <w:r>
        <w:t>, wartość zgodnie z wymaganiami 14,1 g/</w:t>
      </w:r>
      <w:proofErr w:type="spellStart"/>
      <w:r>
        <w:t>lOOg</w:t>
      </w:r>
      <w:proofErr w:type="spellEnd"/>
      <w:r>
        <w:t>), wyższą zawartość soli ( wyni</w:t>
      </w:r>
      <w:r>
        <w:t>k badania 5,2 g/ 100 g, wartość zgodnie z wymaganiami 5,0 g/ 100 g) oraz niższą zawartość kwasów tłuszczowych (wynik badania 4,9 g/ 100 g, wartość zgodnie z wymaganiami 5,2 g/100 g) - Sprawozdanie z badań Nr 652/2018 z dnia 20.11.2018r.</w:t>
      </w:r>
    </w:p>
    <w:p w:rsidR="00F16F02" w:rsidRDefault="00F04E25">
      <w:pPr>
        <w:pStyle w:val="Teksttreci0"/>
        <w:shd w:val="clear" w:color="auto" w:fill="auto"/>
        <w:ind w:firstLine="0"/>
        <w:jc w:val="both"/>
      </w:pPr>
      <w:r>
        <w:t>Po uwzględnieniu to</w:t>
      </w:r>
      <w:r>
        <w:t>lerancji zawartość kwasów tłuszczowych i soli mieści się w granicach tolerancji.</w:t>
      </w:r>
    </w:p>
    <w:p w:rsidR="00F16F02" w:rsidRDefault="00F04E25">
      <w:pPr>
        <w:pStyle w:val="Teksttreci0"/>
        <w:shd w:val="clear" w:color="auto" w:fill="auto"/>
        <w:ind w:firstLine="720"/>
        <w:jc w:val="both"/>
      </w:pPr>
      <w:r>
        <w:t xml:space="preserve">Warmińsko-Mazurski Wojewódzki Inspektor Inspekcji Handlowej pismem z dnia 04 grudnia 2018 r. poinformował stronę o wynikach badań laboratoryjnych zakwestionowanej próbki oraz </w:t>
      </w:r>
      <w:r>
        <w:t>o prawie do złożenia wniosku o zbadanie próbki kontrolnej. Strona nie skorzystała z przysługujących jej praw.</w:t>
      </w:r>
    </w:p>
    <w:p w:rsidR="00F16F02" w:rsidRDefault="00F04E25">
      <w:pPr>
        <w:pStyle w:val="Teksttreci0"/>
        <w:shd w:val="clear" w:color="auto" w:fill="auto"/>
        <w:ind w:firstLine="720"/>
        <w:jc w:val="both"/>
      </w:pPr>
      <w:r>
        <w:t>Nie poddano badaniom próbki kontrolnej, ponieważ strona postępowania nie wystąpiła z wnioskiem o jej zbadanie, zdaniem urzędu wynik badania labora</w:t>
      </w:r>
      <w:r>
        <w:t>toryjnego próbki podstawowej był jednoznaczny i nie budził żadnych wątpliwości.</w:t>
      </w:r>
    </w:p>
    <w:p w:rsidR="00F16F02" w:rsidRDefault="00F04E25">
      <w:pPr>
        <w:pStyle w:val="Teksttreci0"/>
        <w:shd w:val="clear" w:color="auto" w:fill="auto"/>
        <w:ind w:firstLine="720"/>
        <w:jc w:val="both"/>
      </w:pPr>
      <w:r>
        <w:t>Pismem z dnia 09 maja 2019r. Warmińsko-Mazurski Wojewódzki Inspektor Inspekcji Handlowej poinformował stronę o wszczęciu postępowania administracyjnego, mającego na celu wymier</w:t>
      </w:r>
      <w:r>
        <w:t xml:space="preserve">zenie kontrolowanemu kary pieniężnej za wprowadzenie do obrotu jednej partii produktu </w:t>
      </w:r>
      <w:proofErr w:type="spellStart"/>
      <w:r>
        <w:t>Prosciutto</w:t>
      </w:r>
      <w:proofErr w:type="spellEnd"/>
      <w:r>
        <w:t xml:space="preserve"> di Parma szynka wieprzowa, surowa, dojrzewająca w plastrach, Chroniona Nazwa pochodzenia a' 70 g, niewłaściwej jakości oraz o przysługującym prawie do wypowied</w:t>
      </w:r>
      <w:r>
        <w:t>zenia się co do zebranych dowodów i materiałów oraz zgłoszonych żądań, a także przeglądania akt sprawy i sporządzania z nich notatek, kopii lub odpisów. Wniesiono także o przesianie informacji o wielkości obrotu oraz przychodu osiągniętego w roku 2018 oraz</w:t>
      </w:r>
      <w:r>
        <w:t xml:space="preserve"> o liczbie zatrudnionych średniorocznie pracowników. Strona nie skorzystała z przysługujących jej praw.</w:t>
      </w:r>
    </w:p>
    <w:p w:rsidR="00F16F02" w:rsidRDefault="00F04E25" w:rsidP="00F04F80">
      <w:pPr>
        <w:pStyle w:val="Teksttreci0"/>
        <w:shd w:val="clear" w:color="auto" w:fill="auto"/>
        <w:spacing w:line="391" w:lineRule="auto"/>
        <w:ind w:firstLine="800"/>
        <w:jc w:val="both"/>
      </w:pPr>
      <w:r>
        <w:t>Pismem z dnia 24 maja 2019 r. Warmińsko-Mazurski Wojewódzki Inspektor Inspekcji Handlowej poinformował stronę o zakończeniu postępowania administracyjne</w:t>
      </w:r>
      <w:r>
        <w:t xml:space="preserve">go w przedmiotowej sprawie, a także o przysługującym jej uprawnieniu do zapoznania się z aktami sprawy i prawie </w:t>
      </w:r>
      <w:r>
        <w:lastRenderedPageBreak/>
        <w:t>wypowiedzenia się co do zebranych dowodów i materiałów. Ponownie wniesiono o przesłanie informacji o wielkości obrotu oraz przychodu osiągnięteg</w:t>
      </w:r>
      <w:r>
        <w:t>o w roku 2018 oraz o liczbie osób zatrudnionych w 2018 roku. Strona nie skorzystała z przysługujących jej praw. Za pismem z dnia 29 maja 2019 r. poinformowała, że rok finansowy w</w:t>
      </w:r>
      <w:r w:rsidR="00F04F80">
        <w:t xml:space="preserve"> </w:t>
      </w:r>
      <w:r w:rsidR="00F04F80" w:rsidRPr="00F04F80">
        <w:rPr>
          <w:b/>
          <w:i/>
        </w:rPr>
        <w:t xml:space="preserve">(Dane </w:t>
      </w:r>
      <w:proofErr w:type="spellStart"/>
      <w:r w:rsidR="00F04F80" w:rsidRPr="00F04F80">
        <w:rPr>
          <w:b/>
          <w:i/>
        </w:rPr>
        <w:t>zanonimizowane</w:t>
      </w:r>
      <w:proofErr w:type="spellEnd"/>
      <w:r w:rsidR="00F04F80" w:rsidRPr="00F04F80">
        <w:rPr>
          <w:b/>
          <w:i/>
        </w:rPr>
        <w:t>)</w:t>
      </w:r>
      <w:r w:rsidR="00F04F80">
        <w:t xml:space="preserve"> </w:t>
      </w:r>
      <w:r>
        <w:t>trwa od 1 marca do 28 lutego, w związku z powyższym przysłała dokument CIT za</w:t>
      </w:r>
      <w:r>
        <w:t xml:space="preserve"> rok 2017. Ponadto poinformowała, że zgodnie z ustawą z dnia 06 marca 2018r. Prawo przedsiębiorców (Dz. U. z 2018r. poz. 646 ze zm.) strona zalicza się do grupy pozostałych przedsiębiorców.</w:t>
      </w:r>
    </w:p>
    <w:p w:rsidR="00F16F02" w:rsidRDefault="00F04E25">
      <w:pPr>
        <w:pStyle w:val="Teksttreci0"/>
        <w:shd w:val="clear" w:color="auto" w:fill="auto"/>
        <w:spacing w:line="391" w:lineRule="auto"/>
        <w:ind w:firstLine="740"/>
        <w:jc w:val="both"/>
      </w:pPr>
      <w:r>
        <w:t>Warmińsko-Mazurski Wojewódzki Inspektor Inspekcji Handlowej ustali</w:t>
      </w:r>
      <w:r>
        <w:t>ł i stwierdził, co następuje:</w:t>
      </w:r>
    </w:p>
    <w:p w:rsidR="00F16F02" w:rsidRDefault="00F04E25">
      <w:pPr>
        <w:pStyle w:val="Teksttreci0"/>
        <w:shd w:val="clear" w:color="auto" w:fill="auto"/>
        <w:spacing w:line="391" w:lineRule="auto"/>
        <w:ind w:firstLine="740"/>
        <w:jc w:val="both"/>
      </w:pPr>
      <w:r>
        <w:t xml:space="preserve">Wprowadzenie do obrotu artykułu rolno-spożywczego niewłaściwej jakości handlowej stanowi naruszenie art. 40a ust. 1 </w:t>
      </w:r>
      <w:proofErr w:type="spellStart"/>
      <w:r>
        <w:t>pkt</w:t>
      </w:r>
      <w:proofErr w:type="spellEnd"/>
      <w:r>
        <w:t xml:space="preserve"> 3 ustawy o jakości handlowej, za które, w myśl cytowanego przepisu, grozi kara pieniężna w wysokości do pi</w:t>
      </w:r>
      <w:r>
        <w:t>ęciokrotnej wartości korzyści majątkowej uzyskanej, lub która mogłaby zostać uzyskana przez wprowadzenie do obrotu artykułów rolno-spożywczych nieodpowiadających jakości handlowej określonej w przepisach lub deklarowanej przez producenta w oznakowaniu, nie</w:t>
      </w:r>
      <w:r>
        <w:t xml:space="preserve"> wyższej jednak niż 500 zł.</w:t>
      </w:r>
    </w:p>
    <w:p w:rsidR="00F16F02" w:rsidRDefault="00F04E25">
      <w:pPr>
        <w:pStyle w:val="Teksttreci0"/>
        <w:shd w:val="clear" w:color="auto" w:fill="auto"/>
        <w:spacing w:line="391" w:lineRule="auto"/>
        <w:ind w:firstLine="740"/>
        <w:jc w:val="both"/>
      </w:pPr>
      <w:r>
        <w:t>Zgodnie z art. 8 ust. 2 rozporządzenia Parlamentu Europejskiego i Rady (UE) nr 1169/2011 z dnia 25 października 2011 r. w sprawie przekazywania konsumentom informacji na temat żywności, zmiany rozporządzeń Parlamentu Europejskie</w:t>
      </w:r>
      <w:r>
        <w:t>go i Rady (WE) nr 1924/2006 i (WE) nr 1925/2006 oraz uchylenia dyrektywy Komisji 87/250/EWG, dyrektywy Rady 90/496/EWG, dyrektywy Komisji 1999/10/WE, dyrektywy 2000/13/WE Parlamentu Europejskiego i Rady, dyrektyw Komisji 2002/67/WE i 2008/5/WE oraz rozporz</w:t>
      </w:r>
      <w:r>
        <w:t>ądzenia Komisji (WE) nr 608/2004 (Dz. U. UE L 304 z 22.11.2011, s.18. ze zm.) zwanego dalej „rozporządzeniem 1169/2011”, podmiot działający na rynku spożywczym odpowiedzialny za informację na temat żywności zapewnia obecność i rzetelność informacji na tema</w:t>
      </w:r>
      <w:r>
        <w:t>t żywności zgodnie z mającym zastosowanie prawem dotyczącym informacji na temat żywności oraz wymogami odpowiednich przepisów krajowych.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720"/>
        <w:jc w:val="both"/>
      </w:pPr>
      <w:r>
        <w:t>Zgodnie z art. 17 ust. 1 rozporządzenia (WE) Nr 178/2002 Parlamentu Europejskiego i Rady z dnia 28 stycznia 2002 r. ust</w:t>
      </w:r>
      <w:r>
        <w:t xml:space="preserve">anawiającego ogólne zasady i wymagania prawa żywnościowego, powołującego Europejski Urząd ds. Bezpieczeństwa Żywności oraz ustanawiającego procedury w zakresie bezpieczeństwa żywności (Dz. Urz. UE L. 31 z 01.02.2002 </w:t>
      </w:r>
      <w:proofErr w:type="spellStart"/>
      <w:r>
        <w:t>str.l</w:t>
      </w:r>
      <w:proofErr w:type="spellEnd"/>
      <w:r>
        <w:t xml:space="preserve"> z </w:t>
      </w:r>
      <w:proofErr w:type="spellStart"/>
      <w:r>
        <w:t>późn</w:t>
      </w:r>
      <w:proofErr w:type="spellEnd"/>
      <w:r>
        <w:t>. zm.), /dalej: „rozporządze</w:t>
      </w:r>
      <w:r>
        <w:t>nia Nr 178/2002’7 podmioty działające na rynku spożywczym i pasz zapewniają, na wszystkich etapach produkcji, przetwarzania i dystrybucji w przedsiębiorstwach będących pod ich kontrolą, zgodność tej żywności lub pasz z wymogami prawa żywnościowego właściwy</w:t>
      </w:r>
      <w:r>
        <w:t>mi dla ich działalności i kontrolowanie przestrzegania tych wymogów.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800"/>
        <w:jc w:val="both"/>
      </w:pPr>
      <w:r>
        <w:t xml:space="preserve">Według art. 4 ust. 1 ustawy o jakości handlowej wprowadzane do obrotu artykuły </w:t>
      </w:r>
      <w:r>
        <w:lastRenderedPageBreak/>
        <w:t>rolno-spożywcze powinny spełniać wymagania w zakresie jakości handlowej, jeżeli w przepisach o jakości handl</w:t>
      </w:r>
      <w:r>
        <w:t>owej zostały określone takie wymagania, oraz dodatkowe wymagania dotyczące tych artykułów, jeżeli ich spełnienie zostało zadeklarowane przez producenta.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720"/>
        <w:jc w:val="both"/>
      </w:pPr>
      <w:r>
        <w:t xml:space="preserve">Zgodnie z art. 3 </w:t>
      </w:r>
      <w:proofErr w:type="spellStart"/>
      <w:r>
        <w:t>pkt</w:t>
      </w:r>
      <w:proofErr w:type="spellEnd"/>
      <w:r>
        <w:t xml:space="preserve"> 5 ustawy o jakości handlowej, jakość handlowa to cechy artykułu rolno-spożywczego </w:t>
      </w:r>
      <w:r>
        <w:t>dotyczące jego właściwości organoleptycznych, fizykochemicznych i mikrobiologicznych w zakresie technologii produkcji, wielkości lub masy oraz wymagania wynikające ze sposobu produkcji, opakowania, prezentacji i oznakowania, nie objęte wymaganiami sanitarn</w:t>
      </w:r>
      <w:r>
        <w:t>ymi, weterynaryjnymi lub fitosanitarnymi.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720"/>
        <w:jc w:val="both"/>
      </w:pPr>
      <w:r>
        <w:t>Zgodnie z zasadą wyrażoną w art. 17 cytowanego wyżej rozporządzenia Nr 178/2002 kary i środki karne mające zastosowanie w przypadkach naruszenia prawa żywnościowego powinny być skuteczne, proporcjonalne i odstrasza</w:t>
      </w:r>
      <w:r>
        <w:t>jące.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720"/>
        <w:jc w:val="both"/>
      </w:pPr>
      <w:r>
        <w:t xml:space="preserve">Mając na względzie dokonane ustalenia, w toku prowadzonego postępowania administracyjnego zmierzającego do wymierzenia kary pieniężnej Warmińsko- Mazurski Wojewódzki Inspektor Inspekcji Handlowej wziął pod uwagę zgodnie z przepisem art. 40a ust. 5 </w:t>
      </w:r>
      <w:r>
        <w:t>ustawy o jakości handlowej: stopień szkodliwości czynu, zakres naruszenia, dotychczasową działalność podmiotu działającego na rynku artykułów rolno-spożywczych i wielkość jego obrotów oraz przychodu, a także wartość kontrolowanych artykułów rolno- spożywcz</w:t>
      </w:r>
      <w:r>
        <w:t>ych.</w:t>
      </w:r>
    </w:p>
    <w:p w:rsidR="00F16F02" w:rsidRDefault="00F04E25">
      <w:pPr>
        <w:pStyle w:val="Teksttreci0"/>
        <w:shd w:val="clear" w:color="auto" w:fill="auto"/>
        <w:spacing w:line="386" w:lineRule="auto"/>
        <w:ind w:firstLine="720"/>
        <w:jc w:val="both"/>
        <w:sectPr w:rsidR="00F16F02">
          <w:footerReference w:type="even" r:id="rId7"/>
          <w:footerReference w:type="default" r:id="rId8"/>
          <w:type w:val="continuous"/>
          <w:pgSz w:w="11900" w:h="16840"/>
          <w:pgMar w:top="1423" w:right="1484" w:bottom="1365" w:left="1272" w:header="995" w:footer="3" w:gutter="0"/>
          <w:cols w:space="720"/>
          <w:noEndnote/>
          <w:docGrid w:linePitch="360"/>
        </w:sectPr>
      </w:pPr>
      <w:r>
        <w:t>Wykonując dyspozycję w/w przepisów w odniesieniu do zakwestionowanej jednej partii produktu Warmińsko- Mazurski Wojewódzki Inspektor Inspekcji Handlowej oceniając:</w:t>
      </w:r>
    </w:p>
    <w:p w:rsidR="00F16F02" w:rsidRDefault="00F04E25">
      <w:pPr>
        <w:pStyle w:val="Teksttreci0"/>
        <w:numPr>
          <w:ilvl w:val="0"/>
          <w:numId w:val="1"/>
        </w:numPr>
        <w:shd w:val="clear" w:color="auto" w:fill="auto"/>
        <w:tabs>
          <w:tab w:val="left" w:pos="540"/>
        </w:tabs>
        <w:ind w:left="500" w:hanging="320"/>
        <w:jc w:val="both"/>
      </w:pPr>
      <w:r>
        <w:rPr>
          <w:b/>
          <w:bCs/>
          <w:sz w:val="20"/>
          <w:szCs w:val="20"/>
        </w:rPr>
        <w:lastRenderedPageBreak/>
        <w:t xml:space="preserve">stopień szkodliwości czynu </w:t>
      </w:r>
      <w:r>
        <w:t xml:space="preserve">stwierdził, że konsument podejmując </w:t>
      </w:r>
      <w:r>
        <w:t>decyzję o zakupie towaru kieruje się przede wszystkim podstawowymi informacjami zawartymi w jego oznakowaniu, które umożliwiają odróżnienie produktu od podobnych środków spożywczych dostępnych na rynku. Ilość składników odżywczych w żywności jest istotną p</w:t>
      </w:r>
      <w:r>
        <w:t>rzesłanką decydującą o wyborze konsumenta. Z tego też względu uznano, że ujawnione w wyniku badań nieprawidłowości, polegające na stwierdzeniu wyższej zawartości tłuszczu od deklarowanej przez producenta na etykiecie opakowania jednostkowego, naruszają int</w:t>
      </w:r>
      <w:r>
        <w:t>eres konsumentów w zakresie prawa do otrzymania produktu zgodnego z deklaracją na opakowaniu. Sama natomiast deklaracja przestaje być dla konsumentów rzetelnym źródłem wiedzy o cechach i właściwościach produktu, narusza prawo konsumentów do informacji oraz</w:t>
      </w:r>
      <w:r>
        <w:t xml:space="preserve"> uniemożliwia dokonanie świadomego wyboru produktu zgodnego z ich oczekiwaniami. Zagwarantowanie tego wyboru jest natomiast nadrzędnym celem przepisów prawa żywnościowego. Braki w powyższym zakresie przekładają się na naruszenie interesów ekonomicznych kon</w:t>
      </w:r>
      <w:r>
        <w:t xml:space="preserve">sumentów, z uwagi na możliwość zakupu produktu przypadkowego, nieodpowiadającego oczekiwaniom. Wskazać należy, że w przedmiotowej sprawie niezgodność z deklaracją dotyczyła min. wyższej zawartości tłuszczu, który jest uznawany </w:t>
      </w:r>
      <w:r>
        <w:lastRenderedPageBreak/>
        <w:t>za składnik odżywczy niepożąd</w:t>
      </w:r>
      <w:r>
        <w:t>any przez konsumentów,</w:t>
      </w:r>
    </w:p>
    <w:p w:rsidR="00F16F02" w:rsidRDefault="00F04E25">
      <w:pPr>
        <w:pStyle w:val="Teksttreci0"/>
        <w:numPr>
          <w:ilvl w:val="0"/>
          <w:numId w:val="1"/>
        </w:numPr>
        <w:shd w:val="clear" w:color="auto" w:fill="auto"/>
        <w:tabs>
          <w:tab w:val="left" w:pos="540"/>
        </w:tabs>
        <w:ind w:left="500" w:hanging="320"/>
        <w:jc w:val="both"/>
      </w:pPr>
      <w:r>
        <w:rPr>
          <w:b/>
          <w:bCs/>
          <w:sz w:val="20"/>
          <w:szCs w:val="20"/>
        </w:rPr>
        <w:t xml:space="preserve">zakres naruszenia </w:t>
      </w:r>
      <w:r>
        <w:t>wymagań jakości handlowej stwierdził, że nastąpiło znaczne naruszenie interesów i praw konsumentów poprzez nierzetelne informowanie w oznakowaniu o składzie produktu. Deklaracja producenta na opakowaniu jednostkowym</w:t>
      </w:r>
      <w:r>
        <w:t xml:space="preserve"> była niezgodna z faktycznie ustalonym przez laboratorium składem procentowym. Informacja o wartości odżywczej środka spożywczego jest istotną informacją na temat żywności, a zgodność środka spożywczego z deklaracją stanowi główny wyznacznik jego jakości h</w:t>
      </w:r>
      <w:r>
        <w:t>andlowej. Stąd uznano, że stwierdzona nieprawidłowość była znacząca zarówno z punktu widzenia właściwości produktu, jak i interesów konsumentów, a naruszone wymagania stanowiły podstawową część wymagań przewidzianych w przepisach prawa żywnościowego,</w:t>
      </w:r>
    </w:p>
    <w:p w:rsidR="00F16F02" w:rsidRDefault="00F04E25">
      <w:pPr>
        <w:pStyle w:val="Teksttreci0"/>
        <w:numPr>
          <w:ilvl w:val="0"/>
          <w:numId w:val="1"/>
        </w:numPr>
        <w:shd w:val="clear" w:color="auto" w:fill="auto"/>
        <w:tabs>
          <w:tab w:val="left" w:pos="540"/>
        </w:tabs>
        <w:ind w:left="500" w:hanging="320"/>
        <w:jc w:val="both"/>
      </w:pPr>
      <w:r>
        <w:rPr>
          <w:b/>
          <w:bCs/>
          <w:sz w:val="20"/>
          <w:szCs w:val="20"/>
        </w:rPr>
        <w:t>dotyc</w:t>
      </w:r>
      <w:r>
        <w:rPr>
          <w:b/>
          <w:bCs/>
          <w:sz w:val="20"/>
          <w:szCs w:val="20"/>
        </w:rPr>
        <w:t xml:space="preserve">hczasową działalność </w:t>
      </w:r>
      <w:r>
        <w:t>przedsiębiorcy wzięto pod uwagę, że kontrolowany w okresie 24 miesięcy poprzedzających wydanie decyzji nie był karany przez Warmińsko-Mazurskiego Wojewódzkiego Inspektora Inspekcji Handlowej oraz po raz pierwszy naruszył przepisy ustaw</w:t>
      </w:r>
      <w:r>
        <w:t>y o jakości handlowej artykułów rolno- spożywczych,</w:t>
      </w:r>
    </w:p>
    <w:p w:rsidR="00F16F02" w:rsidRDefault="00F04E25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line="391" w:lineRule="auto"/>
        <w:ind w:left="700" w:hanging="340"/>
        <w:jc w:val="both"/>
      </w:pPr>
      <w:r>
        <w:rPr>
          <w:b/>
          <w:bCs/>
          <w:sz w:val="20"/>
          <w:szCs w:val="20"/>
        </w:rPr>
        <w:t xml:space="preserve">wielkość obrotu oraz przychodu, </w:t>
      </w:r>
      <w:r>
        <w:t>w oparciu o przedłożone przez stronę oświadczenie o wielkości obrotu i oświadczenie o liczbie zatrudnionych średniorocznie pracowników stwierdził, że strona należy do kate</w:t>
      </w:r>
      <w:r>
        <w:t>gorii tzw. „pozostałych przedsiębiorców”,</w:t>
      </w:r>
    </w:p>
    <w:p w:rsidR="00F16F02" w:rsidRDefault="00F04E25">
      <w:pPr>
        <w:pStyle w:val="Teksttreci0"/>
        <w:numPr>
          <w:ilvl w:val="0"/>
          <w:numId w:val="1"/>
        </w:numPr>
        <w:shd w:val="clear" w:color="auto" w:fill="auto"/>
        <w:tabs>
          <w:tab w:val="left" w:pos="696"/>
        </w:tabs>
        <w:spacing w:after="380" w:line="403" w:lineRule="auto"/>
        <w:ind w:left="700" w:hanging="340"/>
        <w:jc w:val="both"/>
      </w:pPr>
      <w:r>
        <w:rPr>
          <w:b/>
          <w:bCs/>
          <w:sz w:val="20"/>
          <w:szCs w:val="20"/>
        </w:rPr>
        <w:t xml:space="preserve">wartość kontrolowanych artykułów rolno-spożywczych- </w:t>
      </w:r>
      <w:r>
        <w:t>wartość partii kwestionowanego produktu stanowiła w toku kontroli kwotę w wysokości 189,81 zł (19 sztuk w cenie 9,99 zł/szt.).</w:t>
      </w:r>
    </w:p>
    <w:p w:rsidR="00F16F02" w:rsidRDefault="00F04E25">
      <w:pPr>
        <w:pStyle w:val="Teksttreci0"/>
        <w:shd w:val="clear" w:color="auto" w:fill="auto"/>
        <w:spacing w:after="820"/>
        <w:ind w:left="360" w:firstLine="0"/>
        <w:jc w:val="both"/>
      </w:pPr>
      <w:r>
        <w:t>Opisane wyżej okoliczności stanowią</w:t>
      </w:r>
      <w:r>
        <w:t xml:space="preserve"> podstawę do wymierzenia kary pieniężnej z art. 40 a ust. 1 </w:t>
      </w:r>
      <w:proofErr w:type="spellStart"/>
      <w:r>
        <w:t>pkt</w:t>
      </w:r>
      <w:proofErr w:type="spellEnd"/>
      <w:r>
        <w:t xml:space="preserve"> 3 ustawy o jakości handlowej w wysokości </w:t>
      </w:r>
      <w:r>
        <w:rPr>
          <w:b/>
          <w:bCs/>
          <w:sz w:val="20"/>
          <w:szCs w:val="20"/>
        </w:rPr>
        <w:t xml:space="preserve">500 zł. </w:t>
      </w:r>
      <w:r>
        <w:t>Przy uwzględnieniu wszystkich opisanych wyżej przesłanek rozstrzygnięto jak w sentencji.</w:t>
      </w:r>
    </w:p>
    <w:p w:rsidR="00F16F02" w:rsidRDefault="00F04E25">
      <w:pPr>
        <w:pStyle w:val="Teksttreci0"/>
        <w:shd w:val="clear" w:color="auto" w:fill="auto"/>
        <w:spacing w:after="100" w:line="252" w:lineRule="auto"/>
        <w:ind w:firstLine="700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Pouczenie:</w:t>
      </w:r>
    </w:p>
    <w:p w:rsidR="00F16F02" w:rsidRDefault="00F04E25">
      <w:pPr>
        <w:pStyle w:val="Teksttreci0"/>
        <w:numPr>
          <w:ilvl w:val="0"/>
          <w:numId w:val="2"/>
        </w:numPr>
        <w:shd w:val="clear" w:color="auto" w:fill="auto"/>
        <w:tabs>
          <w:tab w:val="left" w:pos="696"/>
        </w:tabs>
        <w:spacing w:line="252" w:lineRule="auto"/>
        <w:ind w:left="700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Od decyzji niniejszej przysługuje </w:t>
      </w:r>
      <w:r>
        <w:rPr>
          <w:sz w:val="20"/>
          <w:szCs w:val="20"/>
        </w:rPr>
        <w:t>kontrolowanemu odwołanie do Prezesa Urzędu Ochrony Konkurencji i Konsumentów w Warszawie za pośrednictwem Warmińsko-Mazurskiego Wojewódzkiego Inspektora Inspekcji Handlowej w terminie 14 dni od dnia jej doręczenia (art. 127, 129 kpa).</w:t>
      </w:r>
    </w:p>
    <w:p w:rsidR="00F16F02" w:rsidRDefault="00F04E25">
      <w:pPr>
        <w:pStyle w:val="Teksttreci0"/>
        <w:numPr>
          <w:ilvl w:val="0"/>
          <w:numId w:val="2"/>
        </w:numPr>
        <w:shd w:val="clear" w:color="auto" w:fill="auto"/>
        <w:tabs>
          <w:tab w:val="left" w:pos="696"/>
        </w:tabs>
        <w:spacing w:line="252" w:lineRule="auto"/>
        <w:ind w:left="700" w:hanging="340"/>
        <w:jc w:val="both"/>
        <w:rPr>
          <w:sz w:val="20"/>
          <w:szCs w:val="20"/>
        </w:rPr>
      </w:pPr>
      <w:r>
        <w:rPr>
          <w:sz w:val="20"/>
          <w:szCs w:val="20"/>
        </w:rPr>
        <w:t>Zapłaty kary pieniężn</w:t>
      </w:r>
      <w:r>
        <w:rPr>
          <w:sz w:val="20"/>
          <w:szCs w:val="20"/>
        </w:rPr>
        <w:t>ej należy dokonać w terminie 30 dni od dnia, w którym decyzja o wymierzeniu kary stała się ostateczna, zgodnie z art. 40a ust. 6 ustawy z dnia 21 grudnia 2000 r. o jakości handlowej. Wpłaty należy dokonać na wskazane niżej konto bankowe (art. 40a ust. 7 us</w:t>
      </w:r>
      <w:r>
        <w:rPr>
          <w:sz w:val="20"/>
          <w:szCs w:val="20"/>
        </w:rPr>
        <w:t>tawy o jakości handlowej).</w:t>
      </w:r>
    </w:p>
    <w:p w:rsidR="00F16F02" w:rsidRDefault="00F04E25" w:rsidP="00F04F80">
      <w:pPr>
        <w:pStyle w:val="Teksttreci0"/>
        <w:numPr>
          <w:ilvl w:val="0"/>
          <w:numId w:val="2"/>
        </w:numPr>
        <w:shd w:val="clear" w:color="auto" w:fill="auto"/>
        <w:tabs>
          <w:tab w:val="left" w:pos="696"/>
        </w:tabs>
        <w:spacing w:line="240" w:lineRule="auto"/>
        <w:ind w:left="697" w:hanging="3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40a ust. 8 ustawy o jakości handlowej w zakresie nieuregulowanym w ustawie, do kar pieniężnych stosuje się odpowiednio przepisy działu III ustawy z dnia 29 sierpnia 1997 r. Ordynacja podatkowa (tekst jednolity Dz. </w:t>
      </w:r>
      <w:r>
        <w:rPr>
          <w:sz w:val="20"/>
          <w:szCs w:val="20"/>
        </w:rPr>
        <w:t>U. z 2018 r., poz. 800 ze zm.)</w:t>
      </w:r>
    </w:p>
    <w:p w:rsidR="00F04F80" w:rsidRDefault="00F04F80" w:rsidP="00F04F80">
      <w:pPr>
        <w:pStyle w:val="Teksttreci0"/>
        <w:numPr>
          <w:ilvl w:val="0"/>
          <w:numId w:val="2"/>
        </w:numPr>
        <w:shd w:val="clear" w:color="auto" w:fill="auto"/>
        <w:tabs>
          <w:tab w:val="left" w:pos="696"/>
        </w:tabs>
        <w:spacing w:line="240" w:lineRule="auto"/>
        <w:ind w:left="697" w:hanging="340"/>
        <w:jc w:val="both"/>
        <w:rPr>
          <w:sz w:val="20"/>
          <w:szCs w:val="20"/>
        </w:rPr>
      </w:pPr>
    </w:p>
    <w:p w:rsidR="00F04F80" w:rsidRDefault="00F04E25" w:rsidP="00F04F80">
      <w:pPr>
        <w:pStyle w:val="Teksttreci0"/>
        <w:shd w:val="clear" w:color="auto" w:fill="auto"/>
        <w:spacing w:line="240" w:lineRule="auto"/>
        <w:ind w:left="697" w:hanging="697"/>
        <w:rPr>
          <w:sz w:val="20"/>
          <w:szCs w:val="20"/>
        </w:rPr>
      </w:pPr>
      <w:r>
        <w:rPr>
          <w:sz w:val="20"/>
          <w:szCs w:val="20"/>
        </w:rPr>
        <w:t xml:space="preserve">Wojewódzki Inspektorat </w:t>
      </w:r>
      <w:r w:rsidR="00F04F80">
        <w:rPr>
          <w:sz w:val="20"/>
          <w:szCs w:val="20"/>
        </w:rPr>
        <w:t>Inspekcji Handlowej w Olsztynie</w:t>
      </w:r>
    </w:p>
    <w:p w:rsidR="00F04F80" w:rsidRDefault="00F04E25" w:rsidP="00F04F80">
      <w:pPr>
        <w:pStyle w:val="Teksttreci0"/>
        <w:shd w:val="clear" w:color="auto" w:fill="auto"/>
        <w:spacing w:line="240" w:lineRule="auto"/>
        <w:ind w:left="697" w:hanging="697"/>
        <w:rPr>
          <w:sz w:val="20"/>
          <w:szCs w:val="20"/>
        </w:rPr>
      </w:pPr>
      <w:r>
        <w:rPr>
          <w:sz w:val="20"/>
          <w:szCs w:val="20"/>
        </w:rPr>
        <w:t>ul. Dą</w:t>
      </w:r>
      <w:r w:rsidR="00F04F80">
        <w:rPr>
          <w:sz w:val="20"/>
          <w:szCs w:val="20"/>
        </w:rPr>
        <w:t>browszczaków 10, 10-540 Olsztyn</w:t>
      </w:r>
    </w:p>
    <w:p w:rsidR="00F04F80" w:rsidRDefault="00F04E25" w:rsidP="00F04F80">
      <w:pPr>
        <w:pStyle w:val="Teksttreci0"/>
        <w:shd w:val="clear" w:color="auto" w:fill="auto"/>
        <w:spacing w:line="240" w:lineRule="auto"/>
        <w:ind w:left="697" w:hanging="697"/>
        <w:rPr>
          <w:sz w:val="20"/>
          <w:szCs w:val="20"/>
        </w:rPr>
      </w:pPr>
      <w:r>
        <w:rPr>
          <w:sz w:val="20"/>
          <w:szCs w:val="20"/>
        </w:rPr>
        <w:t>Narodowy Bank Pols</w:t>
      </w:r>
      <w:r w:rsidR="00F04F80">
        <w:rPr>
          <w:sz w:val="20"/>
          <w:szCs w:val="20"/>
        </w:rPr>
        <w:t>ki Oddział Okręgowy w Olsztynie</w:t>
      </w:r>
    </w:p>
    <w:p w:rsidR="00F16F02" w:rsidRDefault="00F04E25" w:rsidP="00F04F80">
      <w:pPr>
        <w:pStyle w:val="Teksttreci0"/>
        <w:shd w:val="clear" w:color="auto" w:fill="auto"/>
        <w:spacing w:line="240" w:lineRule="auto"/>
        <w:ind w:left="697" w:hanging="697"/>
        <w:rPr>
          <w:sz w:val="20"/>
          <w:szCs w:val="20"/>
        </w:rPr>
      </w:pPr>
      <w:r>
        <w:rPr>
          <w:sz w:val="20"/>
          <w:szCs w:val="20"/>
        </w:rPr>
        <w:t xml:space="preserve">Nr rachunku: </w:t>
      </w:r>
      <w:r>
        <w:rPr>
          <w:b/>
          <w:bCs/>
          <w:sz w:val="20"/>
          <w:szCs w:val="20"/>
        </w:rPr>
        <w:t>90 1010 1397 0032 0322 3100 0000</w:t>
      </w:r>
    </w:p>
    <w:p w:rsidR="00F04F80" w:rsidRDefault="00F04F80" w:rsidP="00F04F80">
      <w:pPr>
        <w:pStyle w:val="Teksttreci0"/>
        <w:shd w:val="clear" w:color="auto" w:fill="auto"/>
        <w:spacing w:line="240" w:lineRule="auto"/>
        <w:ind w:firstLine="0"/>
        <w:rPr>
          <w:u w:val="single"/>
        </w:rPr>
      </w:pPr>
      <w:r>
        <w:rPr>
          <w:u w:val="single"/>
        </w:rPr>
        <w:lastRenderedPageBreak/>
        <w:t>Otrzymują:</w:t>
      </w:r>
    </w:p>
    <w:p w:rsidR="00F04F80" w:rsidRPr="00F04F80" w:rsidRDefault="00F04F80" w:rsidP="00F04F80">
      <w:pPr>
        <w:pStyle w:val="Teksttreci20"/>
        <w:numPr>
          <w:ilvl w:val="0"/>
          <w:numId w:val="4"/>
        </w:numPr>
        <w:shd w:val="clear" w:color="auto" w:fill="auto"/>
        <w:jc w:val="left"/>
        <w:rPr>
          <w:rFonts w:ascii="Times New Roman" w:hAnsi="Times New Roman" w:cs="Times New Roman"/>
          <w:i/>
          <w:noProof/>
          <w:sz w:val="22"/>
          <w:szCs w:val="22"/>
          <w:lang w:bidi="ar-SA"/>
        </w:rPr>
      </w:pPr>
      <w:r w:rsidRPr="00F04F80">
        <w:rPr>
          <w:rFonts w:ascii="Times New Roman" w:hAnsi="Times New Roman" w:cs="Times New Roman"/>
          <w:i/>
          <w:noProof/>
          <w:sz w:val="22"/>
          <w:szCs w:val="22"/>
          <w:lang w:bidi="ar-SA"/>
        </w:rPr>
        <w:t>(Dane zanonimizowane)</w:t>
      </w:r>
    </w:p>
    <w:p w:rsidR="00F16F02" w:rsidRPr="00F04F80" w:rsidRDefault="00F04E25" w:rsidP="00F04F80">
      <w:pPr>
        <w:pStyle w:val="Teksttreci20"/>
        <w:numPr>
          <w:ilvl w:val="0"/>
          <w:numId w:val="4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F04F80">
        <w:rPr>
          <w:rFonts w:ascii="Times New Roman" w:hAnsi="Times New Roman" w:cs="Times New Roman"/>
          <w:b w:val="0"/>
          <w:sz w:val="22"/>
          <w:szCs w:val="22"/>
        </w:rPr>
        <w:t xml:space="preserve">Wydział Budżetowo-Administracyjny </w:t>
      </w:r>
      <w:r w:rsidRPr="00F04F80">
        <w:rPr>
          <w:rFonts w:ascii="Times New Roman" w:hAnsi="Times New Roman" w:cs="Times New Roman"/>
          <w:b w:val="0"/>
          <w:sz w:val="22"/>
          <w:szCs w:val="22"/>
        </w:rPr>
        <w:t>WIIH w Olsztynie</w:t>
      </w:r>
    </w:p>
    <w:p w:rsidR="00F16F02" w:rsidRPr="00F04F80" w:rsidRDefault="00F04E25" w:rsidP="00F04F80">
      <w:pPr>
        <w:pStyle w:val="Teksttreci0"/>
        <w:numPr>
          <w:ilvl w:val="0"/>
          <w:numId w:val="4"/>
        </w:numPr>
        <w:shd w:val="clear" w:color="auto" w:fill="auto"/>
        <w:tabs>
          <w:tab w:val="left" w:pos="738"/>
        </w:tabs>
        <w:spacing w:line="240" w:lineRule="auto"/>
      </w:pPr>
      <w:r w:rsidRPr="00F04F80">
        <w:t>a/a.</w:t>
      </w:r>
    </w:p>
    <w:sectPr w:rsidR="00F16F02" w:rsidRPr="00F04F80" w:rsidSect="00F16F0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399" w:right="1465" w:bottom="1399" w:left="13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25" w:rsidRDefault="00F04E25" w:rsidP="00F16F02">
      <w:r>
        <w:separator/>
      </w:r>
    </w:p>
  </w:endnote>
  <w:endnote w:type="continuationSeparator" w:id="0">
    <w:p w:rsidR="00F04E25" w:rsidRDefault="00F04E25" w:rsidP="00F16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89.5pt;margin-top:794.25pt;width:4.3pt;height:6.7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6F02" w:rsidRDefault="00F16F02">
                <w:pPr>
                  <w:pStyle w:val="Nagweklubstopka20"/>
                  <w:shd w:val="clear" w:color="auto" w:fill="auto"/>
                </w:pPr>
                <w:fldSimple w:instr=" PAGE \* MERGEFORMAT ">
                  <w:r w:rsidR="00F04F80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9.5pt;margin-top:794.25pt;width:4.3pt;height:6.7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16F02" w:rsidRDefault="00F16F02">
                <w:pPr>
                  <w:pStyle w:val="Nagweklubstopka20"/>
                  <w:shd w:val="clear" w:color="auto" w:fill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04F80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289.5pt;margin-top:794.25pt;width:4.3pt;height:6.7pt;z-index:-188744055;mso-wrap-style:none;mso-wrap-distance-left:0;mso-wrap-distance-right:0;mso-position-horizontal-relative:page;mso-position-vertical-relative:page" wrapcoords="0 0" filled="f" stroked="f">
          <v:textbox style="mso-next-textbox:#_x0000_s1045;mso-fit-shape-to-text:t" inset="0,0,0,0">
            <w:txbxContent>
              <w:p w:rsidR="00F16F02" w:rsidRDefault="00F16F02">
                <w:pPr>
                  <w:pStyle w:val="Nagweklubstopka20"/>
                  <w:shd w:val="clear" w:color="auto" w:fill="auto"/>
                </w:pPr>
                <w:fldSimple w:instr=" PAGE \* MERGEFORMAT ">
                  <w:r w:rsidR="00F04F80">
                    <w:rPr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278.7pt;margin-top:796.8pt;width:3.85pt;height:6.7pt;z-index:-188744057;mso-wrap-style:none;mso-wrap-distance-left:0;mso-wrap-distance-right:0;mso-position-horizontal-relative:page;mso-position-vertical-relative:page" wrapcoords="0 0" filled="f" stroked="f">
          <v:textbox style="mso-next-textbox:#_x0000_s1043;mso-fit-shape-to-text:t" inset="0,0,0,0">
            <w:txbxContent>
              <w:p w:rsidR="00F16F02" w:rsidRDefault="00F16F02">
                <w:pPr>
                  <w:pStyle w:val="Nagweklubstopka20"/>
                  <w:shd w:val="clear" w:color="auto" w:fill="auto"/>
                </w:pPr>
                <w:fldSimple w:instr=" PAGE \* MERGEFORMAT ">
                  <w:r w:rsidR="00F04F80">
                    <w:rPr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25" w:rsidRDefault="00F04E25"/>
  </w:footnote>
  <w:footnote w:type="continuationSeparator" w:id="0">
    <w:p w:rsidR="00F04E25" w:rsidRDefault="00F04E2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F02" w:rsidRDefault="00F16F0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505.25pt;margin-top:9.7pt;width:11.15pt;height:3.35pt;z-index:-188744059;mso-wrap-style:none;mso-wrap-distance-left:0;mso-wrap-distance-right:0;mso-position-horizontal-relative:page;mso-position-vertical-relative:page" wrapcoords="0 0" filled="f" stroked="f">
          <v:textbox style="mso-next-textbox:#_x0000_s1041;mso-fit-shape-to-text:t" inset="0,0,0,0">
            <w:txbxContent>
              <w:p w:rsidR="00F16F02" w:rsidRDefault="00F04E25">
                <w:pPr>
                  <w:pStyle w:val="Nagweklubstopka20"/>
                  <w:shd w:val="clear" w:color="auto" w:fill="auto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rFonts w:ascii="Arial" w:eastAsia="Arial" w:hAnsi="Arial" w:cs="Arial"/>
                    <w:b/>
                    <w:bCs/>
                    <w:i/>
                    <w:iCs/>
                    <w:sz w:val="12"/>
                    <w:szCs w:val="12"/>
                  </w:rPr>
                  <w:t>r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i/>
                    <w:iCs/>
                    <w:sz w:val="12"/>
                    <w:szCs w:val="12"/>
                  </w:rPr>
                  <w:t>,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F512D"/>
    <w:multiLevelType w:val="multilevel"/>
    <w:tmpl w:val="ECECD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017DE0"/>
    <w:multiLevelType w:val="hybridMultilevel"/>
    <w:tmpl w:val="E3A6FE72"/>
    <w:lvl w:ilvl="0" w:tplc="E4041C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D7A32"/>
    <w:multiLevelType w:val="multilevel"/>
    <w:tmpl w:val="4C48CC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B068E7"/>
    <w:multiLevelType w:val="multilevel"/>
    <w:tmpl w:val="0D5A7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16F02"/>
    <w:rsid w:val="001C356B"/>
    <w:rsid w:val="002D6283"/>
    <w:rsid w:val="00E77F3C"/>
    <w:rsid w:val="00F04E25"/>
    <w:rsid w:val="00F04F80"/>
    <w:rsid w:val="00F1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16F0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F1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F16F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Podpisobrazu">
    <w:name w:val="Podpis obrazu_"/>
    <w:basedOn w:val="Domylnaczcionkaakapitu"/>
    <w:link w:val="Podpisobrazu0"/>
    <w:rsid w:val="00F1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F16F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F16F02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F16F02"/>
    <w:pPr>
      <w:shd w:val="clear" w:color="auto" w:fill="FFFFFF"/>
      <w:spacing w:line="389" w:lineRule="auto"/>
      <w:ind w:firstLine="19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F16F02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Podpisobrazu0">
    <w:name w:val="Podpis obrazu"/>
    <w:basedOn w:val="Normalny"/>
    <w:link w:val="Podpisobrazu"/>
    <w:rsid w:val="00F16F02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sid w:val="00F16F0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F16F02"/>
    <w:pPr>
      <w:shd w:val="clear" w:color="auto" w:fill="FFFFFF"/>
      <w:spacing w:line="295" w:lineRule="auto"/>
      <w:jc w:val="center"/>
    </w:pPr>
    <w:rPr>
      <w:rFonts w:ascii="Arial" w:eastAsia="Arial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1849</Words>
  <Characters>11096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Lukasz</dc:creator>
  <cp:keywords/>
  <cp:lastModifiedBy>Użytkownik systemu Windows</cp:lastModifiedBy>
  <cp:revision>5</cp:revision>
  <dcterms:created xsi:type="dcterms:W3CDTF">2019-12-04T20:57:00Z</dcterms:created>
  <dcterms:modified xsi:type="dcterms:W3CDTF">2019-12-04T21:08:00Z</dcterms:modified>
</cp:coreProperties>
</file>