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75" w:rsidRDefault="009F0BE8">
      <w:pPr>
        <w:pStyle w:val="Teksttreci0"/>
        <w:framePr w:w="2390" w:h="314" w:wrap="none" w:hAnchor="page" w:x="1293" w:y="5855"/>
        <w:shd w:val="clear" w:color="auto" w:fill="auto"/>
        <w:spacing w:line="240" w:lineRule="auto"/>
      </w:pPr>
      <w:r>
        <w:rPr>
          <w:b/>
          <w:bCs/>
        </w:rPr>
        <w:t>DEk.8361.226.2018.TJ</w:t>
      </w:r>
    </w:p>
    <w:p w:rsidR="00C4337F" w:rsidRDefault="00C4337F" w:rsidP="00C4337F">
      <w:pPr>
        <w:pStyle w:val="Teksttreci0"/>
        <w:shd w:val="clear" w:color="auto" w:fill="auto"/>
        <w:spacing w:line="240" w:lineRule="auto"/>
        <w:ind w:left="6237"/>
      </w:pPr>
      <w:r>
        <w:lastRenderedPageBreak/>
        <w:t>Ełk, dnia 29.04.2019 r.</w:t>
      </w:r>
    </w:p>
    <w:p w:rsidR="003A7875" w:rsidRDefault="003A7875">
      <w:pPr>
        <w:spacing w:line="360" w:lineRule="exact"/>
      </w:pPr>
    </w:p>
    <w:p w:rsidR="003A7875" w:rsidRDefault="003A7875">
      <w:pPr>
        <w:spacing w:line="360" w:lineRule="exact"/>
      </w:pPr>
    </w:p>
    <w:p w:rsidR="00C4337F" w:rsidRDefault="00C4337F" w:rsidP="00C4337F">
      <w:pPr>
        <w:pStyle w:val="Teksttreci0"/>
        <w:shd w:val="clear" w:color="auto" w:fill="auto"/>
        <w:spacing w:line="240" w:lineRule="auto"/>
        <w:rPr>
          <w:b/>
          <w:bCs/>
        </w:rPr>
      </w:pPr>
      <w:r>
        <w:rPr>
          <w:b/>
          <w:bCs/>
        </w:rPr>
        <w:t xml:space="preserve">Warmińsko-Mazurski </w:t>
      </w:r>
    </w:p>
    <w:p w:rsidR="00C4337F" w:rsidRDefault="00C4337F" w:rsidP="00C4337F">
      <w:pPr>
        <w:pStyle w:val="Teksttreci0"/>
        <w:shd w:val="clear" w:color="auto" w:fill="auto"/>
        <w:spacing w:line="240" w:lineRule="auto"/>
        <w:rPr>
          <w:b/>
          <w:bCs/>
        </w:rPr>
      </w:pPr>
      <w:r>
        <w:rPr>
          <w:b/>
          <w:bCs/>
        </w:rPr>
        <w:t xml:space="preserve">Wojewódzki Inspektor </w:t>
      </w:r>
    </w:p>
    <w:p w:rsidR="00C4337F" w:rsidRDefault="00C4337F" w:rsidP="00C4337F">
      <w:pPr>
        <w:pStyle w:val="Teksttreci0"/>
        <w:shd w:val="clear" w:color="auto" w:fill="auto"/>
        <w:spacing w:line="240" w:lineRule="auto"/>
        <w:rPr>
          <w:b/>
          <w:bCs/>
        </w:rPr>
      </w:pPr>
      <w:r>
        <w:rPr>
          <w:b/>
          <w:bCs/>
        </w:rPr>
        <w:t xml:space="preserve">Inspekcji Handlowej </w:t>
      </w:r>
    </w:p>
    <w:p w:rsidR="00C4337F" w:rsidRDefault="00C4337F" w:rsidP="00C4337F">
      <w:pPr>
        <w:pStyle w:val="Teksttreci0"/>
        <w:shd w:val="clear" w:color="auto" w:fill="auto"/>
        <w:spacing w:line="240" w:lineRule="auto"/>
        <w:rPr>
          <w:b/>
          <w:bCs/>
        </w:rPr>
      </w:pPr>
      <w:r>
        <w:rPr>
          <w:b/>
          <w:bCs/>
        </w:rPr>
        <w:t xml:space="preserve">ul. Dąbrowszczaków 10 </w:t>
      </w:r>
    </w:p>
    <w:p w:rsidR="00C4337F" w:rsidRDefault="00C4337F" w:rsidP="00C4337F">
      <w:pPr>
        <w:pStyle w:val="Teksttreci0"/>
        <w:shd w:val="clear" w:color="auto" w:fill="auto"/>
        <w:spacing w:line="240" w:lineRule="auto"/>
      </w:pPr>
      <w:r>
        <w:rPr>
          <w:b/>
          <w:bCs/>
        </w:rPr>
        <w:t>10-540 Olsztyn</w:t>
      </w:r>
    </w:p>
    <w:p w:rsidR="003A7875" w:rsidRDefault="003A7875">
      <w:pPr>
        <w:spacing w:line="360" w:lineRule="exact"/>
      </w:pPr>
    </w:p>
    <w:p w:rsidR="003A7875" w:rsidRDefault="003A7875">
      <w:pPr>
        <w:spacing w:line="360" w:lineRule="exact"/>
      </w:pPr>
    </w:p>
    <w:p w:rsidR="003A7875" w:rsidRDefault="003A7875">
      <w:pPr>
        <w:spacing w:line="360" w:lineRule="exact"/>
      </w:pPr>
    </w:p>
    <w:p w:rsidR="003A7875" w:rsidRPr="00C4337F" w:rsidRDefault="00C4337F" w:rsidP="00C4337F">
      <w:pPr>
        <w:spacing w:line="360" w:lineRule="exact"/>
        <w:ind w:left="6237"/>
        <w:rPr>
          <w:rFonts w:ascii="Times New Roman" w:hAnsi="Times New Roman" w:cs="Times New Roman"/>
          <w:b/>
          <w:i/>
        </w:rPr>
      </w:pPr>
      <w:r w:rsidRPr="00C4337F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Pr="00C4337F">
        <w:rPr>
          <w:rFonts w:ascii="Times New Roman" w:hAnsi="Times New Roman" w:cs="Times New Roman"/>
          <w:b/>
          <w:i/>
        </w:rPr>
        <w:t>zanonimizowane</w:t>
      </w:r>
      <w:proofErr w:type="spellEnd"/>
      <w:r w:rsidRPr="00C4337F">
        <w:rPr>
          <w:rFonts w:ascii="Times New Roman" w:hAnsi="Times New Roman" w:cs="Times New Roman"/>
          <w:b/>
          <w:i/>
        </w:rPr>
        <w:t>)</w:t>
      </w:r>
    </w:p>
    <w:p w:rsidR="003A7875" w:rsidRDefault="003A7875">
      <w:pPr>
        <w:spacing w:line="360" w:lineRule="exact"/>
      </w:pPr>
    </w:p>
    <w:p w:rsidR="003A7875" w:rsidRDefault="003A7875">
      <w:pPr>
        <w:spacing w:line="360" w:lineRule="exact"/>
      </w:pPr>
    </w:p>
    <w:p w:rsidR="003A7875" w:rsidRDefault="003A7875">
      <w:pPr>
        <w:spacing w:line="360" w:lineRule="exact"/>
      </w:pPr>
    </w:p>
    <w:p w:rsidR="003A7875" w:rsidRDefault="003A7875">
      <w:pPr>
        <w:spacing w:line="360" w:lineRule="exact"/>
      </w:pPr>
    </w:p>
    <w:p w:rsidR="003A7875" w:rsidRDefault="003A7875">
      <w:pPr>
        <w:spacing w:line="360" w:lineRule="exact"/>
      </w:pPr>
    </w:p>
    <w:p w:rsidR="003A7875" w:rsidRDefault="003A7875">
      <w:pPr>
        <w:spacing w:after="407" w:line="1" w:lineRule="exact"/>
      </w:pPr>
    </w:p>
    <w:p w:rsidR="003A7875" w:rsidRDefault="003A7875">
      <w:pPr>
        <w:spacing w:line="1" w:lineRule="exact"/>
        <w:sectPr w:rsidR="003A7875" w:rsidSect="00C4337F">
          <w:headerReference w:type="even" r:id="rId6"/>
          <w:headerReference w:type="default" r:id="rId7"/>
          <w:pgSz w:w="11900" w:h="16840"/>
          <w:pgMar w:top="1417" w:right="1417" w:bottom="1417" w:left="1417" w:header="0" w:footer="3" w:gutter="0"/>
          <w:pgNumType w:start="1"/>
          <w:cols w:space="720"/>
          <w:noEndnote/>
          <w:docGrid w:linePitch="360"/>
        </w:sectPr>
      </w:pPr>
    </w:p>
    <w:p w:rsidR="003A7875" w:rsidRDefault="009F0BE8">
      <w:pPr>
        <w:pStyle w:val="Nagwek10"/>
        <w:keepNext/>
        <w:keepLines/>
        <w:shd w:val="clear" w:color="auto" w:fill="auto"/>
        <w:spacing w:after="540"/>
      </w:pPr>
      <w:bookmarkStart w:id="0" w:name="bookmark0"/>
      <w:bookmarkStart w:id="1" w:name="bookmark1"/>
      <w:r>
        <w:rPr>
          <w:u w:val="single"/>
        </w:rPr>
        <w:lastRenderedPageBreak/>
        <w:t>Decyzja</w:t>
      </w:r>
      <w:bookmarkEnd w:id="0"/>
      <w:bookmarkEnd w:id="1"/>
    </w:p>
    <w:p w:rsidR="003A7875" w:rsidRDefault="009F0BE8">
      <w:pPr>
        <w:pStyle w:val="Teksttreci0"/>
        <w:shd w:val="clear" w:color="auto" w:fill="auto"/>
        <w:jc w:val="both"/>
      </w:pPr>
      <w:r>
        <w:t xml:space="preserve">Działając na podstawie art. 30 </w:t>
      </w:r>
      <w:proofErr w:type="spellStart"/>
      <w:r>
        <w:t>ust.l</w:t>
      </w:r>
      <w:proofErr w:type="spellEnd"/>
      <w:r>
        <w:t xml:space="preserve"> w zw. z art. 5 ust. 2 ustawy z dnia 15 grudnia 2000 r. o Inspekcji Handlowej (tekst jednolity Dz. U. z 2018 r., poz. 1930 ze zm.), /dalej: „ustawa o Inspekcji Handlowej”/, w związk</w:t>
      </w:r>
      <w:r>
        <w:t>u z art. 2 § 2 ustawy z dnia 29 sierpnia 1997 r. Ordynacja podatkowa (tekst jednolity Dz. U. z 2018, r. poz. 800 ze zm.), /dalej: „o. p.”/, art. 104 § 1 ustawy z dnia 14 czerwca 1960 r. Kodeks postępowania administracyjnego (tekst jednolity Dz. U. z 2018 r</w:t>
      </w:r>
      <w:r>
        <w:t>. poz. 2096 ze zm.), /dalej: „k.p.a.”/ i § 9 ust. 1 i 2 rozporządzenia Prezesa Rady Ministrów z dnia 27 kwietnia 2012 r. w sprawie szczegółowego trybu pobierania i badania próbek produktów przez organy Inspekcji Handlowej (Dz. U. z 2012 r. poz. 496)</w:t>
      </w:r>
    </w:p>
    <w:p w:rsidR="00C4337F" w:rsidRDefault="00C4337F" w:rsidP="00C4337F">
      <w:pPr>
        <w:pStyle w:val="Teksttreci0"/>
        <w:shd w:val="clear" w:color="auto" w:fill="auto"/>
        <w:jc w:val="center"/>
        <w:rPr>
          <w:b/>
          <w:bCs/>
        </w:rPr>
      </w:pPr>
    </w:p>
    <w:p w:rsidR="00C4337F" w:rsidRDefault="00C4337F" w:rsidP="00C4337F">
      <w:pPr>
        <w:pStyle w:val="Teksttreci0"/>
        <w:shd w:val="clear" w:color="auto" w:fill="auto"/>
        <w:jc w:val="center"/>
      </w:pPr>
      <w:r>
        <w:rPr>
          <w:b/>
          <w:bCs/>
        </w:rPr>
        <w:t>zobowiązuję</w:t>
      </w:r>
    </w:p>
    <w:p w:rsidR="003A7875" w:rsidRDefault="003A7875">
      <w:pPr>
        <w:spacing w:line="1" w:lineRule="exact"/>
        <w:sectPr w:rsidR="003A7875">
          <w:type w:val="continuous"/>
          <w:pgSz w:w="11900" w:h="16840"/>
          <w:pgMar w:top="99" w:right="1445" w:bottom="0" w:left="1282" w:header="0" w:footer="3" w:gutter="0"/>
          <w:cols w:space="720"/>
          <w:noEndnote/>
          <w:docGrid w:linePitch="360"/>
        </w:sectPr>
      </w:pPr>
    </w:p>
    <w:p w:rsidR="003A7875" w:rsidRDefault="00C4337F" w:rsidP="00C4337F">
      <w:pPr>
        <w:pStyle w:val="Podpisobrazu0"/>
        <w:shd w:val="clear" w:color="auto" w:fill="auto"/>
        <w:spacing w:line="360" w:lineRule="auto"/>
        <w:jc w:val="both"/>
      </w:pPr>
      <w:r w:rsidRPr="00C4337F">
        <w:rPr>
          <w:b/>
          <w:i/>
        </w:rPr>
        <w:lastRenderedPageBreak/>
        <w:t xml:space="preserve">(Dane </w:t>
      </w:r>
      <w:proofErr w:type="spellStart"/>
      <w:r w:rsidRPr="00C4337F">
        <w:rPr>
          <w:b/>
          <w:i/>
        </w:rPr>
        <w:t>zanonimizowane</w:t>
      </w:r>
      <w:proofErr w:type="spellEnd"/>
      <w:r w:rsidRPr="00C4337F">
        <w:rPr>
          <w:b/>
          <w:i/>
        </w:rPr>
        <w:t>)</w:t>
      </w:r>
      <w:r>
        <w:t xml:space="preserve"> do uiszczenia kwoty </w:t>
      </w:r>
      <w:r>
        <w:rPr>
          <w:b/>
          <w:bCs/>
        </w:rPr>
        <w:t xml:space="preserve">692 zł, </w:t>
      </w:r>
      <w:r>
        <w:t xml:space="preserve">stanowiącej równowartość kosztów badań laboratoryjnych próbki </w:t>
      </w:r>
      <w:r w:rsidR="009F0BE8">
        <w:t xml:space="preserve">podstawowej konserwy rybnej - filety śledziowe w sosie pomidorowym a’170 g, jedna partia wartości 89,85 zł, pobranej do </w:t>
      </w:r>
      <w:r w:rsidR="009F0BE8">
        <w:t>badań laboratoryjnych w dniu 7 listopada 2018 r. za</w:t>
      </w:r>
      <w:r>
        <w:t xml:space="preserve"> </w:t>
      </w:r>
      <w:r w:rsidR="009F0BE8">
        <w:t>protokołem pobrania próbki nr 108873.</w:t>
      </w:r>
    </w:p>
    <w:p w:rsidR="003A7875" w:rsidRDefault="009F0BE8">
      <w:pPr>
        <w:spacing w:after="3066" w:line="1" w:lineRule="exact"/>
      </w:pPr>
      <w:r>
        <w:rPr>
          <w:noProof/>
          <w:lang w:bidi="ar-SA"/>
        </w:rP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170815</wp:posOffset>
            </wp:positionH>
            <wp:positionV relativeFrom="paragraph">
              <wp:posOffset>1761490</wp:posOffset>
            </wp:positionV>
            <wp:extent cx="316865" cy="189230"/>
            <wp:effectExtent l="0" t="0" r="0" b="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316865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7875" w:rsidRDefault="009F0BE8">
      <w:pPr>
        <w:pStyle w:val="Nagwek10"/>
        <w:keepNext/>
        <w:keepLines/>
        <w:shd w:val="clear" w:color="auto" w:fill="auto"/>
        <w:spacing w:after="400"/>
      </w:pPr>
      <w:bookmarkStart w:id="2" w:name="bookmark2"/>
      <w:bookmarkStart w:id="3" w:name="bookmark3"/>
      <w:r>
        <w:lastRenderedPageBreak/>
        <w:t>UZASADNIENIE</w:t>
      </w:r>
      <w:bookmarkEnd w:id="2"/>
      <w:bookmarkEnd w:id="3"/>
    </w:p>
    <w:p w:rsidR="003A7875" w:rsidRDefault="009F0BE8" w:rsidP="00C4337F">
      <w:pPr>
        <w:pStyle w:val="Teksttreci0"/>
        <w:shd w:val="clear" w:color="auto" w:fill="auto"/>
        <w:jc w:val="both"/>
      </w:pPr>
      <w:r>
        <w:t xml:space="preserve">Inspektorzy reprezentujący Warmińsko - Mazurskiego Wojewódzkiego Inspektora Inspekcji Handlowej, w toku kontroli przeprowadzonej w dniach 7-13 </w:t>
      </w:r>
      <w:r>
        <w:t>listopada 2018 r.</w:t>
      </w:r>
      <w:r w:rsidR="00C4337F">
        <w:t xml:space="preserve"> w </w:t>
      </w:r>
      <w:r w:rsidR="00C4337F" w:rsidRPr="00C4337F">
        <w:rPr>
          <w:b/>
          <w:i/>
        </w:rPr>
        <w:t xml:space="preserve">(Dane </w:t>
      </w:r>
      <w:proofErr w:type="spellStart"/>
      <w:r w:rsidR="00C4337F" w:rsidRPr="00C4337F">
        <w:rPr>
          <w:b/>
          <w:i/>
        </w:rPr>
        <w:t>zanonimizowane</w:t>
      </w:r>
      <w:proofErr w:type="spellEnd"/>
      <w:r w:rsidR="00C4337F" w:rsidRPr="00C4337F">
        <w:rPr>
          <w:b/>
          <w:i/>
        </w:rPr>
        <w:t>)</w:t>
      </w:r>
      <w:r>
        <w:t>, w dniu 7 listopada 2018 r. za protokołem pobrania próbki nr 108873 pobrali do badań laboratoryjnych próbkę konserwy rybnej - filety śledziowe w sosie pomidorowym a’170 g, producentem jest</w:t>
      </w:r>
      <w:r w:rsidR="00C4337F">
        <w:t xml:space="preserve"> </w:t>
      </w:r>
      <w:r w:rsidR="00C4337F" w:rsidRPr="00C4337F">
        <w:rPr>
          <w:b/>
          <w:i/>
        </w:rPr>
        <w:t xml:space="preserve">(Dane </w:t>
      </w:r>
      <w:proofErr w:type="spellStart"/>
      <w:r w:rsidR="00C4337F" w:rsidRPr="00C4337F">
        <w:rPr>
          <w:b/>
          <w:i/>
        </w:rPr>
        <w:t>zanonimizowane</w:t>
      </w:r>
      <w:proofErr w:type="spellEnd"/>
      <w:r w:rsidR="00C4337F" w:rsidRPr="00C4337F">
        <w:rPr>
          <w:b/>
          <w:i/>
        </w:rPr>
        <w:t>).</w:t>
      </w:r>
    </w:p>
    <w:p w:rsidR="003A7875" w:rsidRDefault="009F0BE8">
      <w:pPr>
        <w:pStyle w:val="Teksttreci0"/>
        <w:shd w:val="clear" w:color="auto" w:fill="auto"/>
        <w:ind w:firstLine="800"/>
        <w:jc w:val="both"/>
      </w:pPr>
      <w:r>
        <w:t xml:space="preserve">W trakcie kontroli za protokołem pobrania </w:t>
      </w:r>
      <w:r>
        <w:t>próbki nr 108874 z dnia 7 listopada 2018r. zabezpieczono próbkę kontrolną w/w produktu - protokół kontroli DEk.8361.226.2018.</w:t>
      </w:r>
    </w:p>
    <w:p w:rsidR="003A7875" w:rsidRDefault="009F0BE8">
      <w:pPr>
        <w:pStyle w:val="Teksttreci0"/>
        <w:shd w:val="clear" w:color="auto" w:fill="auto"/>
        <w:ind w:firstLine="720"/>
        <w:jc w:val="both"/>
      </w:pPr>
      <w:r>
        <w:t>W wyniku badań laboratoryjnych przeprowadzonych przez Laboratorium w Olsztynie, w badanej próbce w porównaniu z wymaganiami określ</w:t>
      </w:r>
      <w:r>
        <w:t>onymi w deklaracji na opakowaniu stwierdzono niższą zawartość tłuszczu (wynik badania 7 g/100 g, niepewność wyniku 7,02 ± 0,8; deklaracja</w:t>
      </w:r>
      <w:r w:rsidR="00C4337F">
        <w:t xml:space="preserve"> </w:t>
      </w:r>
      <w:r>
        <w:t>l</w:t>
      </w:r>
      <w:r w:rsidR="00C4337F">
        <w:t>0</w:t>
      </w:r>
      <w:r>
        <w:t xml:space="preserve"> g/</w:t>
      </w:r>
      <w:proofErr w:type="spellStart"/>
      <w:r>
        <w:t>lOOg</w:t>
      </w:r>
      <w:proofErr w:type="spellEnd"/>
      <w:r>
        <w:t>) i soli (wynik badania 1,0 g/100 g, niepewność wyniku 1,04 ± 0,08 deklaracja 1,1 g/100 g) oraz wyższą zawarto</w:t>
      </w:r>
      <w:r>
        <w:t>ść masy ryby (wynik badania 86 g, niepewność wyniku 85,9 g ± 2,0; deklaracja 85 g).</w:t>
      </w:r>
    </w:p>
    <w:p w:rsidR="003A7875" w:rsidRDefault="009F0BE8">
      <w:pPr>
        <w:pStyle w:val="Teksttreci0"/>
        <w:shd w:val="clear" w:color="auto" w:fill="auto"/>
        <w:jc w:val="both"/>
      </w:pPr>
      <w:r>
        <w:t>Sprawozdanie z badań Nr 721 /2018 z dnia 20.11.2018 r.</w:t>
      </w:r>
    </w:p>
    <w:p w:rsidR="003A7875" w:rsidRDefault="009F0BE8">
      <w:pPr>
        <w:pStyle w:val="Teksttreci0"/>
        <w:shd w:val="clear" w:color="auto" w:fill="auto"/>
        <w:jc w:val="both"/>
      </w:pPr>
      <w:r>
        <w:t>Po uwzględnieniu tolerancji zawartość soli mieści się w jej granicach.</w:t>
      </w:r>
    </w:p>
    <w:p w:rsidR="003A7875" w:rsidRDefault="009F0BE8">
      <w:pPr>
        <w:pStyle w:val="Teksttreci0"/>
        <w:shd w:val="clear" w:color="auto" w:fill="auto"/>
        <w:ind w:firstLine="720"/>
        <w:jc w:val="both"/>
      </w:pPr>
      <w:r>
        <w:t>Warmińsko-Mazurski Wojewódzki Inspektor Inspek</w:t>
      </w:r>
      <w:r>
        <w:t>cji Handlowej w piśmie z dnia 18 grudnia 2018 r. poinformował kontrolowanego o wynikach badań przedmiotowej próbki oraz o przysługującym stronie prawie do złożenia wniosku o zbadanie próbki kontrolnej. Stoma nie skorzystała z przysługujących jej praw.</w:t>
      </w:r>
    </w:p>
    <w:p w:rsidR="003A7875" w:rsidRDefault="009F0BE8">
      <w:pPr>
        <w:pStyle w:val="Teksttreci0"/>
        <w:shd w:val="clear" w:color="auto" w:fill="auto"/>
        <w:ind w:firstLine="720"/>
        <w:jc w:val="both"/>
      </w:pPr>
      <w:r>
        <w:t>Prób</w:t>
      </w:r>
      <w:r>
        <w:t>ki kontrolnej nie zbadano, ponieważ strona postępowania nie wystąpiła z wnioskiem o przeprowadzenie badań próbki kontrolnej, a zdaniem urzędu wynik badania laboratoryjnego próbki podstawowej był jednoznaczny i nie budził żadnych wątpliwości.</w:t>
      </w:r>
    </w:p>
    <w:p w:rsidR="003A7875" w:rsidRDefault="009F0BE8">
      <w:pPr>
        <w:pStyle w:val="Teksttreci0"/>
        <w:shd w:val="clear" w:color="auto" w:fill="auto"/>
        <w:ind w:firstLine="720"/>
        <w:jc w:val="both"/>
      </w:pPr>
      <w:r>
        <w:t>Warmińsko-Mazu</w:t>
      </w:r>
      <w:r>
        <w:t>rski Wojewódzki Inspektor Inspekcji Handlowej zauważa, że podczas analizy wyników badań zastosowano odpowiednie tolerancje dla wartości odżywczej. Mimo to wynik zawartości tłuszczu nie zmieścił się w określonych limitach tolerancji.</w:t>
      </w:r>
    </w:p>
    <w:p w:rsidR="003A7875" w:rsidRDefault="009F0BE8">
      <w:pPr>
        <w:pStyle w:val="Teksttreci0"/>
        <w:shd w:val="clear" w:color="auto" w:fill="auto"/>
        <w:spacing w:after="400"/>
        <w:ind w:firstLine="720"/>
        <w:jc w:val="both"/>
      </w:pPr>
      <w:r>
        <w:t>Warmińsko - Mazurski Wo</w:t>
      </w:r>
      <w:r>
        <w:t>jewódzki Inspektor Inspekcji Handlowej pismem z dnia 3 kwietnia 2019 r. na podstawie art. 30 ust. 1 ustawy z dnia 15 grudnia 2000 r. o Inspekcji Handlowej zawiadomił o wszczęciu postępowania administracyjnego w sprawie</w:t>
      </w:r>
      <w:r>
        <w:br w:type="page"/>
      </w:r>
    </w:p>
    <w:p w:rsidR="003A7875" w:rsidRDefault="00C4337F" w:rsidP="00C4337F">
      <w:pPr>
        <w:pStyle w:val="Teksttreci0"/>
        <w:shd w:val="clear" w:color="auto" w:fill="auto"/>
        <w:spacing w:after="120" w:line="240" w:lineRule="auto"/>
      </w:pPr>
      <w:r>
        <w:lastRenderedPageBreak/>
        <w:t xml:space="preserve">Obowiązania </w:t>
      </w:r>
      <w:r w:rsidRPr="00C4337F">
        <w:rPr>
          <w:b/>
          <w:i/>
        </w:rPr>
        <w:t xml:space="preserve">(Dane </w:t>
      </w:r>
      <w:proofErr w:type="spellStart"/>
      <w:r w:rsidRPr="00C4337F">
        <w:rPr>
          <w:b/>
          <w:i/>
        </w:rPr>
        <w:t>zanonimizowane</w:t>
      </w:r>
      <w:proofErr w:type="spellEnd"/>
      <w:r w:rsidRPr="00C4337F">
        <w:rPr>
          <w:b/>
          <w:i/>
        </w:rPr>
        <w:t>)</w:t>
      </w:r>
      <w:r>
        <w:t xml:space="preserve"> </w:t>
      </w:r>
      <w:r w:rsidR="009F0BE8">
        <w:t xml:space="preserve">, do uiszczenia kwoty </w:t>
      </w:r>
      <w:r w:rsidR="009F0BE8">
        <w:rPr>
          <w:b/>
          <w:bCs/>
        </w:rPr>
        <w:t xml:space="preserve">692 zł, </w:t>
      </w:r>
      <w:r w:rsidR="009F0BE8">
        <w:t>stanowiącej równowartość kosztów badań</w:t>
      </w:r>
    </w:p>
    <w:p w:rsidR="003A7875" w:rsidRDefault="009F0BE8">
      <w:pPr>
        <w:pStyle w:val="Teksttreci0"/>
        <w:shd w:val="clear" w:color="auto" w:fill="auto"/>
        <w:jc w:val="both"/>
      </w:pPr>
      <w:r>
        <w:t>laboratoryjnych próbki podstawowej konserwy rybnej - filety śledziowe w sosie pomidorowym a’170 g. Jednocześnie poinformował o przysługującym stronie prawie do zapoznania się z aktami sp</w:t>
      </w:r>
      <w:r>
        <w:t>rawy, sporządzania z nich notatek i odpisów, a także prawie wypowiedzenia się co do zebranych dowodów i materiałów oraz zgłoszonych żądań. Strona postępowania nie skorzystała z przysługujących jej uprawnień.</w:t>
      </w:r>
    </w:p>
    <w:p w:rsidR="003A7875" w:rsidRDefault="009F0BE8">
      <w:pPr>
        <w:pStyle w:val="Teksttreci0"/>
        <w:shd w:val="clear" w:color="auto" w:fill="auto"/>
        <w:jc w:val="both"/>
      </w:pPr>
      <w:r>
        <w:t>Pismem z 18 kwietnia 2019 r. Warmińsko -Mazurski</w:t>
      </w:r>
      <w:r>
        <w:t xml:space="preserve"> Wojewódzki Inspektor Inspekcji Handlowej zawiadomił o zakończeniu postępowania administracyjnego w przedmiotowej sprawie oraz o przysługujących stronie uprawnieniach.</w:t>
      </w:r>
    </w:p>
    <w:p w:rsidR="003A7875" w:rsidRDefault="009F0BE8">
      <w:pPr>
        <w:pStyle w:val="Teksttreci0"/>
        <w:shd w:val="clear" w:color="auto" w:fill="auto"/>
        <w:jc w:val="both"/>
      </w:pPr>
      <w:r>
        <w:t>Strona postępowania nie skorzystała z przysługujących jej praw.</w:t>
      </w:r>
    </w:p>
    <w:p w:rsidR="003A7875" w:rsidRDefault="009F0BE8">
      <w:pPr>
        <w:pStyle w:val="Teksttreci0"/>
        <w:shd w:val="clear" w:color="auto" w:fill="auto"/>
        <w:ind w:firstLine="740"/>
        <w:jc w:val="both"/>
      </w:pPr>
      <w:r>
        <w:t>Zgodnie z art. 30 ust. 1</w:t>
      </w:r>
      <w:r>
        <w:t xml:space="preserve"> ustawy o Inspekcji Handlowej jeżeli przeprowadzone badania wykazały, że produkt nie spełnia wymagań określonych w przepisach odrębnych lub w deklaracji, kontrolowany jest obowiązany do uiszczenia, na wskazany przez odpowiedni organ Inspekcji rachunek Urzę</w:t>
      </w:r>
      <w:r>
        <w:t>du Ochrony Konkurencji i Konsumentów albo wojewódzkiego inspektoratu, kwoty stanowiącej równowartość kosztów przeprowadzonych badań, którą następnie przekazuje się na rachunek dochodów budżetu państwa, o ile przepisy odrębne nie stanowią inaczej.</w:t>
      </w:r>
    </w:p>
    <w:p w:rsidR="003A7875" w:rsidRDefault="009F0BE8" w:rsidP="00C4337F">
      <w:pPr>
        <w:pStyle w:val="Teksttreci0"/>
        <w:shd w:val="clear" w:color="auto" w:fill="auto"/>
        <w:jc w:val="both"/>
      </w:pPr>
      <w:r>
        <w:t>Oferowani</w:t>
      </w:r>
      <w:r>
        <w:t xml:space="preserve">e do sprzedaży konserwy rybnej - filety śledziowe w sosie pomidorowym a’170 g </w:t>
      </w:r>
      <w:r>
        <w:rPr>
          <w:i/>
          <w:iCs/>
        </w:rPr>
        <w:t xml:space="preserve">o </w:t>
      </w:r>
      <w:r>
        <w:t>niższej zawartości tłuszczu w porównaniu z deklaracją na opakowaniu, uzasadnia zobowiązanie</w:t>
      </w:r>
      <w:r w:rsidR="00C4337F">
        <w:t xml:space="preserve"> </w:t>
      </w:r>
      <w:r w:rsidR="00C4337F" w:rsidRPr="00C4337F">
        <w:rPr>
          <w:b/>
          <w:i/>
        </w:rPr>
        <w:t xml:space="preserve">(Dane </w:t>
      </w:r>
      <w:proofErr w:type="spellStart"/>
      <w:r w:rsidR="00C4337F" w:rsidRPr="00C4337F">
        <w:rPr>
          <w:b/>
          <w:i/>
        </w:rPr>
        <w:t>zanonimizowane</w:t>
      </w:r>
      <w:proofErr w:type="spellEnd"/>
      <w:r w:rsidR="00C4337F" w:rsidRPr="00C4337F">
        <w:rPr>
          <w:b/>
          <w:i/>
        </w:rPr>
        <w:t>)</w:t>
      </w:r>
      <w:r w:rsidR="00C4337F">
        <w:t xml:space="preserve"> </w:t>
      </w:r>
      <w:r>
        <w:t>do uiszczenia kwoty 692 zł stanowiącej równowartość kosztów badań</w:t>
      </w:r>
    </w:p>
    <w:p w:rsidR="003A7875" w:rsidRDefault="009F0BE8">
      <w:pPr>
        <w:pStyle w:val="Teksttreci0"/>
        <w:shd w:val="clear" w:color="auto" w:fill="auto"/>
        <w:spacing w:after="120" w:line="240" w:lineRule="auto"/>
      </w:pPr>
      <w:r>
        <w:t>laboratoryjnych.</w:t>
      </w:r>
    </w:p>
    <w:p w:rsidR="00C4337F" w:rsidRDefault="00C4337F">
      <w:pPr>
        <w:pStyle w:val="Teksttreci0"/>
        <w:shd w:val="clear" w:color="auto" w:fill="auto"/>
        <w:spacing w:after="120" w:line="240" w:lineRule="auto"/>
      </w:pPr>
    </w:p>
    <w:p w:rsidR="003A7875" w:rsidRDefault="009F0BE8">
      <w:pPr>
        <w:pStyle w:val="Teksttreci20"/>
        <w:shd w:val="clear" w:color="auto" w:fill="auto"/>
      </w:pPr>
      <w:r>
        <w:rPr>
          <w:b/>
          <w:bCs/>
          <w:u w:val="single"/>
        </w:rPr>
        <w:t>P</w:t>
      </w:r>
      <w:r>
        <w:rPr>
          <w:b/>
          <w:bCs/>
          <w:u w:val="single"/>
        </w:rPr>
        <w:t>OUCZENIE:</w:t>
      </w:r>
    </w:p>
    <w:p w:rsidR="003A7875" w:rsidRDefault="009F0BE8">
      <w:pPr>
        <w:pStyle w:val="Teksttreci20"/>
        <w:shd w:val="clear" w:color="auto" w:fill="auto"/>
        <w:spacing w:after="0"/>
        <w:ind w:firstLine="740"/>
        <w:jc w:val="both"/>
      </w:pPr>
      <w:r>
        <w:t>Na podstawie art. 129 § 1 i 2 k.p.a. od niniejszej decyzji służy stronie odwołanie do Prezesa Urzędu Ochrony Konkurencji i Konsumentów, za pośrednictwem Warmińsko-Mazurskiego Wojewódzkiego Inspektora Inspekcji Handlowej, w terminie 14 dni od dnia</w:t>
      </w:r>
      <w:r>
        <w:t xml:space="preserve"> jej doręczenia.</w:t>
      </w:r>
    </w:p>
    <w:p w:rsidR="003A7875" w:rsidRDefault="009F0BE8">
      <w:pPr>
        <w:pStyle w:val="Teksttreci20"/>
        <w:shd w:val="clear" w:color="auto" w:fill="auto"/>
        <w:jc w:val="both"/>
      </w:pPr>
      <w:r>
        <w:t xml:space="preserve">Na podstawie art. 30 ust. 1 ustawy o Inspekcji Handlowej, w związku z art. 2 § 2 </w:t>
      </w:r>
      <w:proofErr w:type="spellStart"/>
      <w:r>
        <w:t>o.p</w:t>
      </w:r>
      <w:proofErr w:type="spellEnd"/>
      <w:r>
        <w:t>., § 9 ust. 4 rozporządzenia Prezesa Rady Ministrów z dnia 27 kwietnia 2012 r. w sprawie szczegółowego trybu pobierania i badania próbek produktów przez organy Inspekcji Ha</w:t>
      </w:r>
      <w:r>
        <w:t xml:space="preserve">ndlowej oraz art. 130 § 1 i 2 k.p.a., strona obowiązana jest uiścić ww. należność pieniężną na rachunek Wojewódzkiego Inspektoratu Inspekcji Handlowej w Olsztynie: NBP O/Olsztyn Nr </w:t>
      </w:r>
      <w:r>
        <w:rPr>
          <w:b/>
          <w:bCs/>
        </w:rPr>
        <w:t xml:space="preserve">90 1010 1397 0032 0322 3100 0000, </w:t>
      </w:r>
      <w:r>
        <w:t>w terminie 14 dni od dnia, w którym decyz</w:t>
      </w:r>
      <w:r>
        <w:t>ja określająca ww. należność pieniężną stała się ostateczna.</w:t>
      </w:r>
    </w:p>
    <w:p w:rsidR="00C4337F" w:rsidRDefault="00C4337F">
      <w:pPr>
        <w:pStyle w:val="Teksttreci20"/>
        <w:shd w:val="clear" w:color="auto" w:fill="auto"/>
        <w:spacing w:after="0"/>
        <w:rPr>
          <w:u w:val="single"/>
        </w:rPr>
      </w:pPr>
    </w:p>
    <w:p w:rsidR="003A7875" w:rsidRDefault="009F0BE8">
      <w:pPr>
        <w:pStyle w:val="Teksttreci20"/>
        <w:shd w:val="clear" w:color="auto" w:fill="auto"/>
        <w:spacing w:after="0"/>
      </w:pPr>
      <w:r>
        <w:rPr>
          <w:u w:val="single"/>
        </w:rPr>
        <w:t>Otrzymują:</w:t>
      </w:r>
    </w:p>
    <w:p w:rsidR="003A7875" w:rsidRPr="00C4337F" w:rsidRDefault="00C4337F" w:rsidP="00C4337F">
      <w:pPr>
        <w:pStyle w:val="Teksttreci20"/>
        <w:shd w:val="clear" w:color="auto" w:fill="auto"/>
        <w:spacing w:after="0"/>
        <w:rPr>
          <w:b/>
          <w:i/>
        </w:rPr>
      </w:pPr>
      <w:r>
        <w:t xml:space="preserve">1 </w:t>
      </w:r>
      <w:r w:rsidRPr="00C4337F">
        <w:rPr>
          <w:b/>
          <w:i/>
        </w:rPr>
        <w:t xml:space="preserve">(Dane </w:t>
      </w:r>
      <w:proofErr w:type="spellStart"/>
      <w:r w:rsidRPr="00C4337F">
        <w:rPr>
          <w:b/>
          <w:i/>
        </w:rPr>
        <w:t>zanonimizowane</w:t>
      </w:r>
      <w:proofErr w:type="spellEnd"/>
      <w:r w:rsidRPr="00C4337F">
        <w:rPr>
          <w:b/>
          <w:i/>
        </w:rPr>
        <w:t>)</w:t>
      </w:r>
    </w:p>
    <w:p w:rsidR="003A7875" w:rsidRDefault="009F0BE8" w:rsidP="00C4337F">
      <w:pPr>
        <w:pStyle w:val="Teksttreci20"/>
        <w:shd w:val="clear" w:color="auto" w:fill="auto"/>
        <w:spacing w:after="0"/>
      </w:pPr>
      <w:r>
        <w:t>2. Wydział Budżetowo-Administracyjny WIIH w Ols</w:t>
      </w:r>
      <w:r>
        <w:t>ztynie</w:t>
      </w:r>
    </w:p>
    <w:p w:rsidR="00C4337F" w:rsidRDefault="00C4337F" w:rsidP="00C4337F">
      <w:pPr>
        <w:pStyle w:val="Teksttreci20"/>
        <w:shd w:val="clear" w:color="auto" w:fill="auto"/>
        <w:spacing w:after="0"/>
      </w:pPr>
      <w:r>
        <w:t>3. a/a</w:t>
      </w:r>
    </w:p>
    <w:sectPr w:rsidR="00C4337F" w:rsidSect="003A7875">
      <w:type w:val="continuous"/>
      <w:pgSz w:w="11900" w:h="16840"/>
      <w:pgMar w:top="1490" w:right="1159" w:bottom="1521" w:left="110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BE8" w:rsidRDefault="009F0BE8" w:rsidP="003A7875">
      <w:r>
        <w:separator/>
      </w:r>
    </w:p>
  </w:endnote>
  <w:endnote w:type="continuationSeparator" w:id="0">
    <w:p w:rsidR="009F0BE8" w:rsidRDefault="009F0BE8" w:rsidP="003A7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BE8" w:rsidRDefault="009F0BE8"/>
  </w:footnote>
  <w:footnote w:type="continuationSeparator" w:id="0">
    <w:p w:rsidR="009F0BE8" w:rsidRDefault="009F0BE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875" w:rsidRDefault="003A7875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94.3pt;margin-top:38.5pt;width:4.3pt;height:6.9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A7875" w:rsidRDefault="009F0BE8">
                <w:pPr>
                  <w:pStyle w:val="Nagweklubstopka20"/>
                  <w:shd w:val="clear" w:color="auto" w:fill="auto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875" w:rsidRDefault="003A7875">
    <w:pPr>
      <w:spacing w:line="1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A7875"/>
    <w:rsid w:val="003A7875"/>
    <w:rsid w:val="009F0BE8"/>
    <w:rsid w:val="00C4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A787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A78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obrazu">
    <w:name w:val="Podpis obrazu_"/>
    <w:basedOn w:val="Domylnaczcionkaakapitu"/>
    <w:link w:val="Podpisobrazu0"/>
    <w:rsid w:val="003A78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3A78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sid w:val="003A7875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3A78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3A78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sid w:val="003A7875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rsid w:val="003A7875"/>
    <w:pPr>
      <w:shd w:val="clear" w:color="auto" w:fill="FFFFFF"/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Podpisobrazu0">
    <w:name w:val="Podpis obrazu"/>
    <w:basedOn w:val="Normalny"/>
    <w:link w:val="Podpisobrazu"/>
    <w:rsid w:val="003A7875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3A7875"/>
    <w:pPr>
      <w:shd w:val="clear" w:color="auto" w:fill="FFFFFF"/>
      <w:spacing w:after="47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rsid w:val="003A7875"/>
    <w:pPr>
      <w:shd w:val="clear" w:color="auto" w:fill="FFFFFF"/>
      <w:jc w:val="center"/>
    </w:pPr>
    <w:rPr>
      <w:rFonts w:ascii="Arial" w:eastAsia="Arial" w:hAnsi="Arial" w:cs="Arial"/>
      <w:b/>
      <w:bCs/>
      <w:sz w:val="12"/>
      <w:szCs w:val="12"/>
    </w:rPr>
  </w:style>
  <w:style w:type="paragraph" w:customStyle="1" w:styleId="Nagweklubstopka20">
    <w:name w:val="Nagłówek lub stopka (2)"/>
    <w:basedOn w:val="Normalny"/>
    <w:link w:val="Nagweklubstopka2"/>
    <w:rsid w:val="003A787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3A7875"/>
    <w:pPr>
      <w:shd w:val="clear" w:color="auto" w:fill="FFFFFF"/>
      <w:spacing w:after="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3A7875"/>
    <w:pPr>
      <w:shd w:val="clear" w:color="auto" w:fill="FFFFFF"/>
      <w:spacing w:after="460"/>
      <w:ind w:left="7020" w:firstLine="460"/>
    </w:pPr>
    <w:rPr>
      <w:rFonts w:ascii="Arial Narrow" w:eastAsia="Arial Narrow" w:hAnsi="Arial Narrow" w:cs="Arial Narrow"/>
      <w:b/>
      <w:bCs/>
      <w:w w:val="7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856</Words>
  <Characters>5137</Characters>
  <Application>Microsoft Office Word</Application>
  <DocSecurity>0</DocSecurity>
  <Lines>42</Lines>
  <Paragraphs>11</Paragraphs>
  <ScaleCrop>false</ScaleCrop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Lukasz</dc:creator>
  <cp:keywords/>
  <cp:lastModifiedBy>Użytkownik systemu Windows</cp:lastModifiedBy>
  <cp:revision>3</cp:revision>
  <dcterms:created xsi:type="dcterms:W3CDTF">2019-12-02T19:44:00Z</dcterms:created>
  <dcterms:modified xsi:type="dcterms:W3CDTF">2019-12-02T19:53:00Z</dcterms:modified>
</cp:coreProperties>
</file>