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DC" w:rsidRPr="009237DC" w:rsidRDefault="009237DC" w:rsidP="009237DC">
      <w:pPr>
        <w:pStyle w:val="Teksttreci0"/>
        <w:spacing w:line="360" w:lineRule="auto"/>
        <w:ind w:firstLine="403"/>
        <w:jc w:val="center"/>
        <w:rPr>
          <w:b/>
          <w:color w:val="353737"/>
        </w:rPr>
      </w:pPr>
      <w:r w:rsidRPr="009237DC">
        <w:rPr>
          <w:b/>
          <w:color w:val="353737"/>
        </w:rPr>
        <w:t>WARMIŃSKO-MAZURSKI</w:t>
      </w:r>
    </w:p>
    <w:p w:rsidR="009237DC" w:rsidRPr="009237DC" w:rsidRDefault="009237DC" w:rsidP="009237DC">
      <w:pPr>
        <w:pStyle w:val="Teksttreci0"/>
        <w:spacing w:line="360" w:lineRule="auto"/>
        <w:ind w:firstLine="403"/>
        <w:jc w:val="center"/>
        <w:rPr>
          <w:b/>
          <w:color w:val="353737"/>
        </w:rPr>
      </w:pPr>
      <w:r w:rsidRPr="009237DC">
        <w:rPr>
          <w:b/>
          <w:color w:val="353737"/>
        </w:rPr>
        <w:t>WOJEWÓDZKI INSPEKTOR</w:t>
      </w:r>
    </w:p>
    <w:p w:rsidR="009237DC" w:rsidRPr="009237DC" w:rsidRDefault="009237DC" w:rsidP="009237DC">
      <w:pPr>
        <w:pStyle w:val="Teksttreci0"/>
        <w:spacing w:line="360" w:lineRule="auto"/>
        <w:ind w:firstLine="403"/>
        <w:jc w:val="center"/>
        <w:rPr>
          <w:b/>
          <w:color w:val="353737"/>
        </w:rPr>
      </w:pPr>
      <w:r w:rsidRPr="009237DC">
        <w:rPr>
          <w:b/>
          <w:color w:val="353737"/>
        </w:rPr>
        <w:t>INSPEKCJI HANDLOWEJ</w:t>
      </w:r>
    </w:p>
    <w:p w:rsidR="009237DC" w:rsidRPr="009237DC" w:rsidRDefault="009237DC" w:rsidP="009237DC">
      <w:pPr>
        <w:pStyle w:val="Teksttreci0"/>
        <w:spacing w:line="360" w:lineRule="auto"/>
        <w:ind w:firstLine="403"/>
        <w:jc w:val="center"/>
        <w:rPr>
          <w:color w:val="353737"/>
        </w:rPr>
      </w:pPr>
    </w:p>
    <w:p w:rsidR="009237DC" w:rsidRPr="009237DC" w:rsidRDefault="009237DC" w:rsidP="009237DC">
      <w:pPr>
        <w:pStyle w:val="Teksttreci0"/>
        <w:spacing w:line="360" w:lineRule="auto"/>
        <w:ind w:firstLine="403"/>
        <w:jc w:val="center"/>
        <w:rPr>
          <w:color w:val="353737"/>
        </w:rPr>
      </w:pPr>
      <w:r w:rsidRPr="009237DC">
        <w:rPr>
          <w:color w:val="353737"/>
          <w:u w:val="single"/>
        </w:rPr>
        <w:t>10-540 Olsztyn, ul. Dąbrowszczaków 10</w:t>
      </w:r>
      <w:r w:rsidRPr="009237DC">
        <w:rPr>
          <w:color w:val="353737"/>
        </w:rPr>
        <w:t>, tel. (89) 527-27-65, fax. (89) 527-42-51</w:t>
      </w:r>
    </w:p>
    <w:p w:rsidR="009237DC" w:rsidRDefault="009237DC" w:rsidP="009237DC">
      <w:pPr>
        <w:pStyle w:val="Teksttreci0"/>
        <w:shd w:val="clear" w:color="auto" w:fill="auto"/>
        <w:spacing w:line="240" w:lineRule="auto"/>
        <w:ind w:firstLine="0"/>
        <w:rPr>
          <w:color w:val="353737"/>
        </w:rPr>
      </w:pPr>
    </w:p>
    <w:p w:rsidR="009237DC" w:rsidRDefault="009237DC" w:rsidP="009237DC">
      <w:pPr>
        <w:pStyle w:val="Teksttreci0"/>
        <w:shd w:val="clear" w:color="auto" w:fill="auto"/>
        <w:spacing w:line="240" w:lineRule="auto"/>
        <w:ind w:left="6379" w:firstLine="0"/>
        <w:rPr>
          <w:color w:val="353737"/>
        </w:rPr>
      </w:pPr>
      <w:r>
        <w:rPr>
          <w:color w:val="353737"/>
        </w:rPr>
        <w:t>Olsztyn, dnia 04.06.2019 r.</w:t>
      </w:r>
    </w:p>
    <w:p w:rsidR="009237DC" w:rsidRDefault="009237DC">
      <w:pPr>
        <w:pStyle w:val="Teksttreci0"/>
        <w:shd w:val="clear" w:color="auto" w:fill="auto"/>
        <w:spacing w:line="240" w:lineRule="auto"/>
        <w:ind w:firstLine="460"/>
        <w:rPr>
          <w:color w:val="353737"/>
        </w:rPr>
      </w:pPr>
    </w:p>
    <w:p w:rsidR="00576CF9" w:rsidRDefault="00BE6569">
      <w:pPr>
        <w:pStyle w:val="Teksttreci0"/>
        <w:shd w:val="clear" w:color="auto" w:fill="auto"/>
        <w:spacing w:line="240" w:lineRule="auto"/>
        <w:ind w:firstLine="460"/>
        <w:sectPr w:rsidR="00576CF9" w:rsidSect="009237DC">
          <w:pgSz w:w="11900" w:h="16840"/>
          <w:pgMar w:top="1417" w:right="1417" w:bottom="1417" w:left="1417" w:header="0" w:footer="1020" w:gutter="0"/>
          <w:pgNumType w:start="1"/>
          <w:cols w:space="720"/>
          <w:noEndnote/>
          <w:docGrid w:linePitch="360"/>
        </w:sectPr>
      </w:pPr>
      <w:r>
        <w:rPr>
          <w:color w:val="353737"/>
        </w:rPr>
        <w:t>PU.8361.12.2019.AKB</w:t>
      </w:r>
    </w:p>
    <w:p w:rsidR="00576CF9" w:rsidRDefault="00576CF9">
      <w:pPr>
        <w:spacing w:line="240" w:lineRule="exact"/>
        <w:rPr>
          <w:sz w:val="19"/>
          <w:szCs w:val="19"/>
        </w:rPr>
      </w:pPr>
    </w:p>
    <w:p w:rsidR="00576CF9" w:rsidRDefault="00576CF9">
      <w:pPr>
        <w:spacing w:before="39" w:after="39" w:line="240" w:lineRule="exact"/>
        <w:rPr>
          <w:sz w:val="19"/>
          <w:szCs w:val="19"/>
        </w:rPr>
      </w:pPr>
    </w:p>
    <w:p w:rsidR="00576CF9" w:rsidRDefault="00576CF9">
      <w:pPr>
        <w:spacing w:line="1" w:lineRule="exact"/>
        <w:sectPr w:rsidR="00576CF9">
          <w:type w:val="continuous"/>
          <w:pgSz w:w="11900" w:h="16840"/>
          <w:pgMar w:top="135" w:right="0" w:bottom="1448" w:left="0" w:header="0" w:footer="3" w:gutter="0"/>
          <w:cols w:space="720"/>
          <w:noEndnote/>
          <w:docGrid w:linePitch="360"/>
        </w:sectPr>
      </w:pPr>
    </w:p>
    <w:p w:rsidR="00576CF9" w:rsidRDefault="00576CF9">
      <w:pPr>
        <w:spacing w:line="360" w:lineRule="exact"/>
      </w:pPr>
    </w:p>
    <w:p w:rsidR="00576CF9" w:rsidRPr="009237DC" w:rsidRDefault="009237DC" w:rsidP="009237DC">
      <w:pPr>
        <w:spacing w:line="360" w:lineRule="exact"/>
        <w:ind w:left="6946"/>
        <w:rPr>
          <w:rFonts w:ascii="Times New Roman" w:hAnsi="Times New Roman" w:cs="Times New Roman"/>
          <w:b/>
          <w:i/>
        </w:rPr>
      </w:pPr>
      <w:r w:rsidRPr="009237DC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9237DC">
        <w:rPr>
          <w:rFonts w:ascii="Times New Roman" w:hAnsi="Times New Roman" w:cs="Times New Roman"/>
          <w:b/>
          <w:i/>
        </w:rPr>
        <w:t>zanonimizowane</w:t>
      </w:r>
      <w:proofErr w:type="spellEnd"/>
      <w:r w:rsidRPr="009237DC">
        <w:rPr>
          <w:rFonts w:ascii="Times New Roman" w:hAnsi="Times New Roman" w:cs="Times New Roman"/>
          <w:b/>
          <w:i/>
        </w:rPr>
        <w:t>)</w:t>
      </w:r>
    </w:p>
    <w:p w:rsidR="00576CF9" w:rsidRDefault="00576CF9">
      <w:pPr>
        <w:spacing w:line="360" w:lineRule="exact"/>
      </w:pPr>
    </w:p>
    <w:p w:rsidR="00576CF9" w:rsidRDefault="00576CF9">
      <w:pPr>
        <w:spacing w:line="360" w:lineRule="exact"/>
      </w:pPr>
    </w:p>
    <w:p w:rsidR="00576CF9" w:rsidRDefault="00576CF9">
      <w:pPr>
        <w:spacing w:after="469" w:line="1" w:lineRule="exact"/>
      </w:pPr>
    </w:p>
    <w:p w:rsidR="00576CF9" w:rsidRDefault="00576CF9">
      <w:pPr>
        <w:spacing w:line="1" w:lineRule="exact"/>
        <w:sectPr w:rsidR="00576CF9">
          <w:type w:val="continuous"/>
          <w:pgSz w:w="11900" w:h="16840"/>
          <w:pgMar w:top="135" w:right="79" w:bottom="1448" w:left="785" w:header="0" w:footer="3" w:gutter="0"/>
          <w:cols w:space="720"/>
          <w:noEndnote/>
          <w:docGrid w:linePitch="360"/>
        </w:sectPr>
      </w:pPr>
    </w:p>
    <w:p w:rsidR="00576CF9" w:rsidRDefault="00BE6569">
      <w:pPr>
        <w:pStyle w:val="Teksttreci0"/>
        <w:shd w:val="clear" w:color="auto" w:fill="auto"/>
        <w:spacing w:after="2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353737"/>
          <w:sz w:val="24"/>
          <w:szCs w:val="24"/>
        </w:rPr>
        <w:lastRenderedPageBreak/>
        <w:t>DECYZJA</w:t>
      </w:r>
    </w:p>
    <w:p w:rsidR="00576CF9" w:rsidRDefault="00BE6569">
      <w:pPr>
        <w:pStyle w:val="Teksttreci0"/>
        <w:shd w:val="clear" w:color="auto" w:fill="auto"/>
        <w:spacing w:after="140"/>
        <w:ind w:left="380" w:firstLine="20"/>
        <w:jc w:val="both"/>
      </w:pPr>
      <w:r>
        <w:rPr>
          <w:color w:val="353737"/>
        </w:rPr>
        <w:t xml:space="preserve">Na podstawie przepisu art. 30 ust. 1 w związku </w:t>
      </w:r>
      <w:r>
        <w:rPr>
          <w:color w:val="1F2020"/>
        </w:rPr>
        <w:t xml:space="preserve">z </w:t>
      </w:r>
      <w:r>
        <w:rPr>
          <w:color w:val="353737"/>
        </w:rPr>
        <w:t xml:space="preserve">art. </w:t>
      </w:r>
      <w:r>
        <w:rPr>
          <w:color w:val="1F2020"/>
        </w:rPr>
        <w:t xml:space="preserve">5 ust. 2 </w:t>
      </w:r>
      <w:r>
        <w:rPr>
          <w:color w:val="353737"/>
        </w:rPr>
        <w:t xml:space="preserve">ustawy </w:t>
      </w:r>
      <w:r>
        <w:rPr>
          <w:color w:val="1F2020"/>
        </w:rPr>
        <w:t xml:space="preserve">z </w:t>
      </w:r>
      <w:r>
        <w:rPr>
          <w:color w:val="353737"/>
        </w:rPr>
        <w:t xml:space="preserve">dnia 15.12.2000 </w:t>
      </w:r>
      <w:r>
        <w:rPr>
          <w:color w:val="1F2020"/>
        </w:rPr>
        <w:t xml:space="preserve">r. </w:t>
      </w:r>
      <w:r>
        <w:rPr>
          <w:color w:val="353737"/>
        </w:rPr>
        <w:t xml:space="preserve">o </w:t>
      </w:r>
      <w:r>
        <w:rPr>
          <w:color w:val="1F2020"/>
        </w:rPr>
        <w:t xml:space="preserve">Inspekcji </w:t>
      </w:r>
      <w:r>
        <w:rPr>
          <w:color w:val="353737"/>
        </w:rPr>
        <w:t xml:space="preserve">Handlowej (tekst jednolity Dz. U. z 2018 </w:t>
      </w:r>
      <w:r>
        <w:rPr>
          <w:color w:val="1F2020"/>
        </w:rPr>
        <w:t xml:space="preserve">r. </w:t>
      </w:r>
      <w:r>
        <w:rPr>
          <w:color w:val="353737"/>
        </w:rPr>
        <w:t xml:space="preserve">poz. 1930 </w:t>
      </w:r>
      <w:r>
        <w:rPr>
          <w:color w:val="1F2020"/>
        </w:rPr>
        <w:t xml:space="preserve">ze </w:t>
      </w:r>
      <w:r>
        <w:rPr>
          <w:color w:val="353737"/>
        </w:rPr>
        <w:t xml:space="preserve">zm.), art. </w:t>
      </w:r>
      <w:r>
        <w:rPr>
          <w:color w:val="1F2020"/>
        </w:rPr>
        <w:t xml:space="preserve">2 </w:t>
      </w:r>
      <w:r>
        <w:t xml:space="preserve">§ </w:t>
      </w:r>
      <w:r>
        <w:rPr>
          <w:color w:val="1F2020"/>
        </w:rPr>
        <w:t xml:space="preserve">2 </w:t>
      </w:r>
      <w:r>
        <w:rPr>
          <w:color w:val="353737"/>
        </w:rPr>
        <w:t xml:space="preserve">ustawy </w:t>
      </w:r>
      <w:r>
        <w:rPr>
          <w:color w:val="1F2020"/>
        </w:rPr>
        <w:t xml:space="preserve">z </w:t>
      </w:r>
      <w:r>
        <w:rPr>
          <w:color w:val="353737"/>
        </w:rPr>
        <w:t xml:space="preserve">dnia 29.08.1997 r. Ordynacja podatkowa (tekst jednolity Dz. U. z 2019 r. poz. 900 ) / dalej także: „o. p.”/, </w:t>
      </w:r>
      <w:r>
        <w:rPr>
          <w:color w:val="1F2020"/>
        </w:rPr>
        <w:t xml:space="preserve">§ </w:t>
      </w:r>
      <w:r>
        <w:rPr>
          <w:color w:val="353737"/>
        </w:rPr>
        <w:t xml:space="preserve">9 ust. 1 i </w:t>
      </w:r>
      <w:r>
        <w:rPr>
          <w:color w:val="1F2020"/>
        </w:rPr>
        <w:t xml:space="preserve">2 </w:t>
      </w:r>
      <w:r>
        <w:rPr>
          <w:color w:val="353737"/>
        </w:rPr>
        <w:t xml:space="preserve">rozporządzenia Prezesa Rady Ministrów </w:t>
      </w:r>
      <w:r>
        <w:rPr>
          <w:color w:val="1F2020"/>
        </w:rPr>
        <w:t xml:space="preserve">z </w:t>
      </w:r>
      <w:r>
        <w:rPr>
          <w:color w:val="353737"/>
        </w:rPr>
        <w:t xml:space="preserve">dnia </w:t>
      </w:r>
      <w:r>
        <w:rPr>
          <w:color w:val="1F2020"/>
        </w:rPr>
        <w:t xml:space="preserve">27.04.2012 </w:t>
      </w:r>
      <w:r>
        <w:rPr>
          <w:color w:val="353737"/>
        </w:rPr>
        <w:t xml:space="preserve">r. w sprawie </w:t>
      </w:r>
      <w:r>
        <w:rPr>
          <w:color w:val="1F2020"/>
        </w:rPr>
        <w:t xml:space="preserve">szczegółowego </w:t>
      </w:r>
      <w:r>
        <w:rPr>
          <w:color w:val="353737"/>
        </w:rPr>
        <w:t xml:space="preserve">trybu pobierania </w:t>
      </w:r>
      <w:r>
        <w:rPr>
          <w:color w:val="1F2020"/>
        </w:rPr>
        <w:t xml:space="preserve">i </w:t>
      </w:r>
      <w:r>
        <w:rPr>
          <w:color w:val="353737"/>
        </w:rPr>
        <w:t>badania próbek produktów przez</w:t>
      </w:r>
      <w:r>
        <w:rPr>
          <w:color w:val="353737"/>
        </w:rPr>
        <w:t xml:space="preserve"> organy Inspekcji Handlowej (Dz. U. </w:t>
      </w:r>
      <w:r>
        <w:rPr>
          <w:color w:val="1F2020"/>
        </w:rPr>
        <w:t xml:space="preserve">z 2012 r. </w:t>
      </w:r>
      <w:r>
        <w:rPr>
          <w:color w:val="353737"/>
        </w:rPr>
        <w:t xml:space="preserve">poz. 496) oraz art. 104 </w:t>
      </w:r>
      <w:r>
        <w:rPr>
          <w:color w:val="1F2020"/>
        </w:rPr>
        <w:t xml:space="preserve">§ </w:t>
      </w:r>
      <w:r>
        <w:rPr>
          <w:color w:val="353737"/>
        </w:rPr>
        <w:t xml:space="preserve">1 ustawy </w:t>
      </w:r>
      <w:r>
        <w:rPr>
          <w:color w:val="1F2020"/>
        </w:rPr>
        <w:t xml:space="preserve">z </w:t>
      </w:r>
      <w:r>
        <w:rPr>
          <w:color w:val="353737"/>
        </w:rPr>
        <w:t xml:space="preserve">dnia 14.06.1960 r. </w:t>
      </w:r>
      <w:r>
        <w:t xml:space="preserve">- </w:t>
      </w:r>
      <w:r>
        <w:rPr>
          <w:color w:val="353737"/>
        </w:rPr>
        <w:t xml:space="preserve">Kodeks postępowania administracyjnego (tekst jednolity Dz. U. </w:t>
      </w:r>
      <w:r>
        <w:rPr>
          <w:color w:val="1F2020"/>
        </w:rPr>
        <w:t xml:space="preserve">z </w:t>
      </w:r>
      <w:r>
        <w:rPr>
          <w:color w:val="353737"/>
        </w:rPr>
        <w:t xml:space="preserve">2018 r. poz. 2096 </w:t>
      </w:r>
      <w:r>
        <w:rPr>
          <w:color w:val="1F2020"/>
        </w:rPr>
        <w:t xml:space="preserve">ze </w:t>
      </w:r>
      <w:r>
        <w:rPr>
          <w:color w:val="353737"/>
        </w:rPr>
        <w:t>zm.) /dalej także „k.p.a.”/</w:t>
      </w:r>
    </w:p>
    <w:p w:rsidR="00A74706" w:rsidRDefault="00A74706" w:rsidP="00A74706">
      <w:pPr>
        <w:pStyle w:val="Teksttreci40"/>
        <w:shd w:val="clear" w:color="auto" w:fill="auto"/>
      </w:pPr>
      <w:r>
        <w:t>Z</w:t>
      </w:r>
      <w:r w:rsidR="00BE6569">
        <w:t>obowiązuję</w:t>
      </w:r>
    </w:p>
    <w:p w:rsidR="00576CF9" w:rsidRDefault="00A74706" w:rsidP="00A74706">
      <w:pPr>
        <w:pStyle w:val="Teksttreci0"/>
        <w:shd w:val="clear" w:color="auto" w:fill="auto"/>
        <w:spacing w:line="360" w:lineRule="auto"/>
        <w:ind w:left="426" w:firstLine="0"/>
        <w:jc w:val="both"/>
      </w:pPr>
      <w:r w:rsidRPr="00A74706">
        <w:rPr>
          <w:b/>
          <w:i/>
        </w:rPr>
        <w:t xml:space="preserve">(Dane </w:t>
      </w:r>
      <w:proofErr w:type="spellStart"/>
      <w:r w:rsidRPr="00A74706">
        <w:rPr>
          <w:b/>
          <w:i/>
        </w:rPr>
        <w:t>zanonimizowane</w:t>
      </w:r>
      <w:proofErr w:type="spellEnd"/>
      <w:r w:rsidRPr="00A74706">
        <w:rPr>
          <w:b/>
          <w:i/>
        </w:rPr>
        <w:t>)</w:t>
      </w:r>
      <w:r w:rsidRPr="00A74706">
        <w:rPr>
          <w:b/>
        </w:rPr>
        <w:t xml:space="preserve"> </w:t>
      </w:r>
      <w:r w:rsidRPr="00A74706">
        <w:t>do</w:t>
      </w:r>
      <w:r w:rsidRPr="00A74706">
        <w:rPr>
          <w:color w:val="1F2020"/>
        </w:rPr>
        <w:t xml:space="preserve"> </w:t>
      </w:r>
      <w:r w:rsidR="00BE6569">
        <w:rPr>
          <w:color w:val="1F2020"/>
        </w:rPr>
        <w:t xml:space="preserve">uiszczenia </w:t>
      </w:r>
      <w:r w:rsidR="00BE6569">
        <w:rPr>
          <w:color w:val="353737"/>
        </w:rPr>
        <w:t xml:space="preserve">kwoty </w:t>
      </w:r>
      <w:r w:rsidR="00BE6569">
        <w:rPr>
          <w:b/>
          <w:bCs/>
          <w:color w:val="353737"/>
          <w:sz w:val="19"/>
          <w:szCs w:val="19"/>
        </w:rPr>
        <w:t xml:space="preserve">477,-zł, </w:t>
      </w:r>
      <w:r w:rsidR="00BE6569">
        <w:rPr>
          <w:color w:val="1F2020"/>
        </w:rPr>
        <w:t>s</w:t>
      </w:r>
      <w:r w:rsidR="00BE6569">
        <w:rPr>
          <w:color w:val="1F2020"/>
        </w:rPr>
        <w:t xml:space="preserve">tanowiącej </w:t>
      </w:r>
      <w:r w:rsidR="00BE6569">
        <w:rPr>
          <w:color w:val="353737"/>
        </w:rPr>
        <w:t xml:space="preserve">równowartość kosztów badań laboratoryjnych </w:t>
      </w:r>
      <w:r w:rsidR="00BE6569">
        <w:rPr>
          <w:color w:val="1F2020"/>
        </w:rPr>
        <w:t xml:space="preserve">próbki </w:t>
      </w:r>
      <w:r w:rsidR="00BE6569">
        <w:rPr>
          <w:color w:val="353737"/>
        </w:rPr>
        <w:t xml:space="preserve">o </w:t>
      </w:r>
      <w:r w:rsidR="00BE6569">
        <w:rPr>
          <w:color w:val="1F2020"/>
        </w:rPr>
        <w:t xml:space="preserve">nazwie </w:t>
      </w:r>
      <w:r w:rsidR="00BE6569">
        <w:rPr>
          <w:b/>
          <w:bCs/>
          <w:color w:val="353737"/>
          <w:sz w:val="19"/>
          <w:szCs w:val="19"/>
        </w:rPr>
        <w:t xml:space="preserve">okrycie wierzchnie męskie 5649.718, </w:t>
      </w:r>
      <w:r w:rsidR="00BE6569">
        <w:rPr>
          <w:color w:val="353737"/>
        </w:rPr>
        <w:t>pobranej do badań w dniu 30.01.2019r. na podstawie protokołu pobrania próbki Nr 113613.</w:t>
      </w:r>
    </w:p>
    <w:p w:rsidR="00576CF9" w:rsidRDefault="00BE6569">
      <w:pPr>
        <w:pStyle w:val="Nagwek20"/>
        <w:keepNext/>
        <w:keepLines/>
        <w:shd w:val="clear" w:color="auto" w:fill="auto"/>
        <w:spacing w:after="500" w:line="240" w:lineRule="auto"/>
        <w:ind w:left="0"/>
        <w:jc w:val="center"/>
      </w:pPr>
      <w:bookmarkStart w:id="0" w:name="bookmark0"/>
      <w:bookmarkStart w:id="1" w:name="bookmark1"/>
      <w:r>
        <w:t>UZASADNIENIE</w:t>
      </w:r>
      <w:bookmarkEnd w:id="0"/>
      <w:bookmarkEnd w:id="1"/>
    </w:p>
    <w:p w:rsidR="00576CF9" w:rsidRDefault="00BE6569" w:rsidP="00D61234">
      <w:pPr>
        <w:pStyle w:val="Teksttreci0"/>
        <w:shd w:val="clear" w:color="auto" w:fill="auto"/>
        <w:ind w:firstLine="380"/>
        <w:jc w:val="both"/>
      </w:pPr>
      <w:r>
        <w:rPr>
          <w:color w:val="353737"/>
        </w:rPr>
        <w:t>W dniach 28.01-01.02.2019 r., w toku kontroli prz</w:t>
      </w:r>
      <w:r>
        <w:rPr>
          <w:color w:val="353737"/>
        </w:rPr>
        <w:t>eprowadzonej</w:t>
      </w:r>
      <w:r w:rsidR="00D61234">
        <w:rPr>
          <w:color w:val="353737"/>
        </w:rPr>
        <w:t xml:space="preserve"> </w:t>
      </w:r>
      <w:r w:rsidR="00D61234" w:rsidRPr="00D61234">
        <w:rPr>
          <w:b/>
          <w:i/>
        </w:rPr>
        <w:t xml:space="preserve">(Dane </w:t>
      </w:r>
      <w:proofErr w:type="spellStart"/>
      <w:r w:rsidR="00D61234" w:rsidRPr="00D61234">
        <w:rPr>
          <w:b/>
          <w:i/>
        </w:rPr>
        <w:t>zanonimizowane</w:t>
      </w:r>
      <w:proofErr w:type="spellEnd"/>
      <w:r w:rsidR="00D61234" w:rsidRPr="00D61234">
        <w:rPr>
          <w:b/>
          <w:i/>
        </w:rPr>
        <w:t>)</w:t>
      </w:r>
      <w:r w:rsidR="00D61234">
        <w:rPr>
          <w:i/>
        </w:rPr>
        <w:t xml:space="preserve">, </w:t>
      </w:r>
      <w:r>
        <w:rPr>
          <w:color w:val="353737"/>
        </w:rPr>
        <w:t xml:space="preserve">inspektorzy reprezentujący Warmińsko-Mazurskiego Wojewódzkiego Inspektora Inspekcji Handlowej pobrali do badań laboratoryjnych próbkę wyrobu </w:t>
      </w:r>
      <w:r>
        <w:rPr>
          <w:b/>
          <w:bCs/>
          <w:color w:val="353737"/>
          <w:sz w:val="19"/>
          <w:szCs w:val="19"/>
        </w:rPr>
        <w:t xml:space="preserve">okrycie wierzchnie męskie 5649.718. </w:t>
      </w:r>
      <w:r>
        <w:rPr>
          <w:color w:val="353737"/>
        </w:rPr>
        <w:t>Badania zostały przeprowadzone przez Urząd Ochrony Konkurencji i K</w:t>
      </w:r>
      <w:r>
        <w:rPr>
          <w:color w:val="353737"/>
        </w:rPr>
        <w:t>onsumentów, Laboratorium w Łodzi Pracownia Badań. Wykazały one, że ustalony laboratoryjnie skład surowcowy jest niezgodny z deklaracją zawartą na wszywce informacyjnej. Skład faktyczny, ustalony laboratoryjnie: materiał zewnętrzny (poliester, wełna, akryl,</w:t>
      </w:r>
      <w:r>
        <w:rPr>
          <w:color w:val="353737"/>
        </w:rPr>
        <w:t xml:space="preserve"> poliamid, wiskoza) 100%; podszewka: 100% poliester, ściągacz: poliester 99,0%, </w:t>
      </w:r>
      <w:proofErr w:type="spellStart"/>
      <w:r>
        <w:rPr>
          <w:color w:val="353737"/>
        </w:rPr>
        <w:t>elastan</w:t>
      </w:r>
      <w:proofErr w:type="spellEnd"/>
      <w:r>
        <w:rPr>
          <w:color w:val="353737"/>
        </w:rPr>
        <w:t xml:space="preserve"> 1,0% natomiast skład deklarowany </w:t>
      </w:r>
      <w:r>
        <w:rPr>
          <w:color w:val="1F2020"/>
        </w:rPr>
        <w:t xml:space="preserve">: </w:t>
      </w:r>
      <w:r>
        <w:rPr>
          <w:color w:val="353737"/>
        </w:rPr>
        <w:t>materiał zewnętrzny ( poliester, wełna, akryl, poliamid, wiskoza) 100%; podszewka: 100% poliester, podszycie: poliester 100% (sprawoz</w:t>
      </w:r>
      <w:r>
        <w:rPr>
          <w:color w:val="353737"/>
        </w:rPr>
        <w:t>danie z badań nr 46/PW/30/2019 z dnia 21.03.2019 r.).</w:t>
      </w:r>
    </w:p>
    <w:p w:rsidR="00576CF9" w:rsidRDefault="00BE6569">
      <w:pPr>
        <w:pStyle w:val="Teksttreci0"/>
        <w:shd w:val="clear" w:color="auto" w:fill="auto"/>
        <w:spacing w:after="260"/>
        <w:ind w:left="380" w:firstLine="740"/>
        <w:jc w:val="both"/>
      </w:pPr>
      <w:r>
        <w:rPr>
          <w:color w:val="353737"/>
        </w:rPr>
        <w:t xml:space="preserve">Spółkę pismem z dnia 02.04.2019r. poinformowano o możliwości przebadania próbki kontrolnej zabezpieczonej protokołem pobrania próbki. Strona postępowania nie skorzystała </w:t>
      </w:r>
      <w:r>
        <w:rPr>
          <w:color w:val="1F2020"/>
        </w:rPr>
        <w:t xml:space="preserve">z </w:t>
      </w:r>
      <w:r>
        <w:rPr>
          <w:color w:val="353737"/>
        </w:rPr>
        <w:t xml:space="preserve">przysługującego Jej prawa. W związku </w:t>
      </w:r>
      <w:r>
        <w:rPr>
          <w:color w:val="1F2020"/>
        </w:rPr>
        <w:t xml:space="preserve">z </w:t>
      </w:r>
      <w:r>
        <w:rPr>
          <w:color w:val="353737"/>
        </w:rPr>
        <w:t xml:space="preserve">tym, </w:t>
      </w:r>
      <w:r>
        <w:rPr>
          <w:color w:val="1F2020"/>
        </w:rPr>
        <w:t xml:space="preserve">że </w:t>
      </w:r>
      <w:r>
        <w:rPr>
          <w:color w:val="353737"/>
        </w:rPr>
        <w:t>wyniki badań nie budziły wątpliwości tut. Inspektorat nie badał próby kontrolnej z urzędu.</w:t>
      </w:r>
      <w:r>
        <w:br w:type="page"/>
      </w:r>
    </w:p>
    <w:p w:rsidR="00576CF9" w:rsidRDefault="00BE6569" w:rsidP="00B52091">
      <w:pPr>
        <w:pStyle w:val="Teksttreci0"/>
        <w:shd w:val="clear" w:color="auto" w:fill="auto"/>
        <w:spacing w:line="252" w:lineRule="auto"/>
        <w:ind w:left="260" w:firstLine="720"/>
        <w:jc w:val="both"/>
      </w:pPr>
      <w:r>
        <w:lastRenderedPageBreak/>
        <w:t>Warmińsko-Mazurski Wo</w:t>
      </w:r>
      <w:r>
        <w:rPr>
          <w:color w:val="353737"/>
        </w:rPr>
        <w:t>j</w:t>
      </w:r>
      <w:r>
        <w:t>ewódzki Inspektor Inspekcji Handlowej pismem z dnia 26.04.2019 r. zawiadomił o wszczęciu postęp</w:t>
      </w:r>
      <w:r>
        <w:t>owania administracyjnego, na podstawie art. 30 ust. I ustawy o Inspekcji Handlowej w sprawie zobowiązania firmy</w:t>
      </w:r>
      <w:r w:rsidR="00B52091">
        <w:t xml:space="preserve"> </w:t>
      </w:r>
      <w:r w:rsidR="00B52091" w:rsidRPr="00B52091">
        <w:rPr>
          <w:b/>
          <w:i/>
        </w:rPr>
        <w:t xml:space="preserve">(Dane </w:t>
      </w:r>
      <w:proofErr w:type="spellStart"/>
      <w:r w:rsidR="00B52091" w:rsidRPr="00B52091">
        <w:rPr>
          <w:b/>
          <w:i/>
        </w:rPr>
        <w:t>zanonimizowane</w:t>
      </w:r>
      <w:proofErr w:type="spellEnd"/>
      <w:r w:rsidR="00B52091" w:rsidRPr="00B52091">
        <w:rPr>
          <w:b/>
          <w:i/>
        </w:rPr>
        <w:t>)</w:t>
      </w:r>
      <w:r w:rsidR="00B52091">
        <w:t xml:space="preserve"> </w:t>
      </w:r>
      <w:r>
        <w:t xml:space="preserve">do uiszczenia kwoty 477-zł, stanowiącej równowartość kosztów badań laboratoryjnych zakwestionowanego produktu. Jednocześnie poinformował o </w:t>
      </w:r>
      <w:r>
        <w:t>przysługującym stronie prawie do zapoznania się z aktami sprawy, sporządzania z nich notatek i odpisów, a także prawie wypowiedzenia się co do zebranych dowodów i materiałów oraz zgłoszonych żądań. Strona postępowania nie skorzys</w:t>
      </w:r>
      <w:r>
        <w:rPr>
          <w:color w:val="353737"/>
        </w:rPr>
        <w:t>t</w:t>
      </w:r>
      <w:r>
        <w:t xml:space="preserve">ała z przysługujących Jej </w:t>
      </w:r>
      <w:r>
        <w:t>uprawnień. Pismem z dnia 23.05.2019 r. tut. organ poinformował o zakończeniu postępowania administracyjnego.</w:t>
      </w:r>
    </w:p>
    <w:p w:rsidR="00576CF9" w:rsidRDefault="00BE6569">
      <w:pPr>
        <w:pStyle w:val="Teksttreci0"/>
        <w:shd w:val="clear" w:color="auto" w:fill="auto"/>
        <w:ind w:left="260" w:firstLine="720"/>
        <w:jc w:val="both"/>
      </w:pPr>
      <w:r>
        <w:t>W myśl przepisu art. 30 ustawy o Inspekcji Handlowej, jeżeli przeprowadzone badania wykazały, że produkt nie spełnia wymagań określonych w przepisa</w:t>
      </w:r>
      <w:r>
        <w:t>ch odrębnych lub w deklaracji, kontrolowany jest obowiązany do uiszczenia, na wskazany przez odpowiedni organ Inspekcji rachunek Urzędu Ochrony Konkurencji i Konsumentów albo wojewódzkiego inspektoratu, kwoty stanowiącej równowartość kosztów przeprowadzony</w:t>
      </w:r>
      <w:r>
        <w:t>ch badań. Wyniki kontroli uzasadniają zobowiązanie przedsiębiorcy do uiszczenia równowartości kosztów badań laboratoryjnych. Koszty badań ustalono na podstawie wyliczenia przedstawionego przez laboratorium.</w:t>
      </w:r>
    </w:p>
    <w:p w:rsidR="00B52091" w:rsidRDefault="00B52091">
      <w:pPr>
        <w:pStyle w:val="Teksttreci0"/>
        <w:shd w:val="clear" w:color="auto" w:fill="auto"/>
        <w:ind w:left="260" w:firstLine="720"/>
        <w:jc w:val="both"/>
      </w:pPr>
    </w:p>
    <w:p w:rsidR="00576CF9" w:rsidRDefault="00BE6569">
      <w:pPr>
        <w:pStyle w:val="Nagwek20"/>
        <w:keepNext/>
        <w:keepLines/>
        <w:shd w:val="clear" w:color="auto" w:fill="auto"/>
        <w:spacing w:after="100" w:line="254" w:lineRule="auto"/>
        <w:ind w:left="3720"/>
      </w:pPr>
      <w:bookmarkStart w:id="2" w:name="bookmark2"/>
      <w:bookmarkStart w:id="3" w:name="bookmark3"/>
      <w:r>
        <w:rPr>
          <w:color w:val="000000"/>
        </w:rPr>
        <w:t>POUCZENIE</w:t>
      </w:r>
      <w:bookmarkEnd w:id="2"/>
      <w:bookmarkEnd w:id="3"/>
    </w:p>
    <w:p w:rsidR="00576CF9" w:rsidRDefault="00BE6569">
      <w:pPr>
        <w:pStyle w:val="Teksttreci0"/>
        <w:shd w:val="clear" w:color="auto" w:fill="auto"/>
        <w:spacing w:after="260"/>
        <w:ind w:left="260" w:firstLine="20"/>
        <w:jc w:val="both"/>
      </w:pPr>
      <w:r>
        <w:t>Na podstawie art. 129 § 1 i 2 k.p.a. od</w:t>
      </w:r>
      <w:r>
        <w:t xml:space="preserve"> niniejszej decyzji służy stronie odwołanie do Prezesa Urzędu Ochrony Konkurencji i Konsumentów, PI. Powstańców Warszawy 1, 00-950 Warszawa za pośrednictwem Wa</w:t>
      </w:r>
      <w:r>
        <w:rPr>
          <w:color w:val="353737"/>
        </w:rPr>
        <w:t>r</w:t>
      </w:r>
      <w:r>
        <w:t>mińsko-Mazurskiego Wojewódzkiego Inspektora Inspekcji Handlowej, ul. Dąbrowszczaków 10, 10-540 O</w:t>
      </w:r>
      <w:r>
        <w:t>lsztyn w terminie 14 dni od dnia jej doręczenia.</w:t>
      </w:r>
    </w:p>
    <w:p w:rsidR="00576CF9" w:rsidRDefault="00BE6569">
      <w:pPr>
        <w:pStyle w:val="Teksttreci0"/>
        <w:shd w:val="clear" w:color="auto" w:fill="auto"/>
        <w:ind w:left="260" w:firstLine="20"/>
        <w:jc w:val="both"/>
      </w:pPr>
      <w:r>
        <w:t>Na podstawie art. 30 ust 1 ustawy z dnia 15.12.2000 r. o Inspekcji Handlowej, w związku z art. 2 § 2 o. p., § 9 ust. 4 rozporządzenia Prezesa Rady Ministrów z dnia 27.04.2012 r. w sprawie szczegółowego trybu</w:t>
      </w:r>
      <w:r>
        <w:t xml:space="preserve"> pobierania i badania próbek produktów przez organy Inspekcji Handlowej oraz art. 130 §1 i 2 k.p.a., strona obowiązana jest uiścić ww. należność pieniężną na rachunek Wojewódzkiego Inspektoratu Inspekcji Handlowej w Olsztynie: NBP O/Olsztyn Nr </w:t>
      </w:r>
      <w:r>
        <w:rPr>
          <w:b/>
          <w:bCs/>
        </w:rPr>
        <w:t>90 1010 1397</w:t>
      </w:r>
      <w:r>
        <w:rPr>
          <w:b/>
          <w:bCs/>
        </w:rPr>
        <w:t xml:space="preserve"> 0032 0322 3100 0000, </w:t>
      </w:r>
      <w:r>
        <w:t>w terminie 14 dni od dnia, w którym decyzja określająca wysokość ww. należności pieniężnej stała się ostateczna.</w:t>
      </w:r>
    </w:p>
    <w:p w:rsidR="00576CF9" w:rsidRDefault="00576CF9" w:rsidP="00B52091">
      <w:pPr>
        <w:pStyle w:val="Nagwek10"/>
        <w:keepNext/>
        <w:keepLines/>
        <w:shd w:val="clear" w:color="auto" w:fill="auto"/>
        <w:rPr>
          <w:sz w:val="90"/>
          <w:szCs w:val="90"/>
        </w:rPr>
      </w:pPr>
    </w:p>
    <w:p w:rsidR="00BE6569" w:rsidRPr="00BE6569" w:rsidRDefault="00BE6569" w:rsidP="00BE6569">
      <w:pPr>
        <w:pStyle w:val="Nagwek10"/>
        <w:keepNext/>
        <w:keepLines/>
        <w:shd w:val="clear" w:color="auto" w:fill="auto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Otrzymują: </w:t>
      </w:r>
    </w:p>
    <w:p w:rsidR="00B52091" w:rsidRPr="00BE6569" w:rsidRDefault="00B52091" w:rsidP="00BE6569">
      <w:pPr>
        <w:pStyle w:val="Nagwek10"/>
        <w:keepNext/>
        <w:keepLines/>
        <w:numPr>
          <w:ilvl w:val="0"/>
          <w:numId w:val="2"/>
        </w:numPr>
        <w:shd w:val="clear" w:color="auto" w:fill="auto"/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BE6569">
        <w:rPr>
          <w:rFonts w:ascii="Times New Roman" w:hAnsi="Times New Roman" w:cs="Times New Roman"/>
          <w:color w:val="auto"/>
          <w:sz w:val="22"/>
          <w:szCs w:val="22"/>
        </w:rPr>
        <w:t xml:space="preserve">(Dane </w:t>
      </w:r>
      <w:proofErr w:type="spellStart"/>
      <w:r w:rsidRPr="00BE6569">
        <w:rPr>
          <w:rFonts w:ascii="Times New Roman" w:hAnsi="Times New Roman" w:cs="Times New Roman"/>
          <w:color w:val="auto"/>
          <w:sz w:val="22"/>
          <w:szCs w:val="22"/>
        </w:rPr>
        <w:t>zanonimizowane</w:t>
      </w:r>
      <w:proofErr w:type="spellEnd"/>
      <w:r w:rsidRPr="00BE6569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576CF9" w:rsidRPr="00BE6569" w:rsidRDefault="00BE6569" w:rsidP="00BE6569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spacing w:line="360" w:lineRule="auto"/>
        <w:ind w:left="851" w:hanging="284"/>
        <w:jc w:val="both"/>
      </w:pPr>
      <w:r w:rsidRPr="00BE6569">
        <w:t>Wydział Budże</w:t>
      </w:r>
      <w:r w:rsidRPr="00BE6569">
        <w:rPr>
          <w:color w:val="353737"/>
        </w:rPr>
        <w:t>t</w:t>
      </w:r>
      <w:r w:rsidRPr="00BE6569">
        <w:t>owo</w:t>
      </w:r>
      <w:r w:rsidRPr="00BE6569">
        <w:rPr>
          <w:color w:val="353737"/>
        </w:rPr>
        <w:t>-</w:t>
      </w:r>
      <w:r w:rsidRPr="00BE6569">
        <w:t>A</w:t>
      </w:r>
      <w:r w:rsidRPr="00BE6569">
        <w:rPr>
          <w:color w:val="353737"/>
        </w:rPr>
        <w:t>d</w:t>
      </w:r>
      <w:r w:rsidRPr="00BE6569">
        <w:t>minis</w:t>
      </w:r>
      <w:r w:rsidRPr="00BE6569">
        <w:rPr>
          <w:color w:val="353737"/>
        </w:rPr>
        <w:t>t</w:t>
      </w:r>
      <w:r w:rsidRPr="00BE6569">
        <w:t>racyjny WIIH w Olsztynie</w:t>
      </w:r>
    </w:p>
    <w:p w:rsidR="00576CF9" w:rsidRPr="00BE6569" w:rsidRDefault="00BE6569" w:rsidP="00BE6569">
      <w:pPr>
        <w:pStyle w:val="Teksttreci0"/>
        <w:numPr>
          <w:ilvl w:val="0"/>
          <w:numId w:val="1"/>
        </w:numPr>
        <w:shd w:val="clear" w:color="auto" w:fill="auto"/>
        <w:tabs>
          <w:tab w:val="left" w:pos="983"/>
        </w:tabs>
        <w:spacing w:line="360" w:lineRule="auto"/>
        <w:ind w:left="851" w:hanging="284"/>
        <w:sectPr w:rsidR="00576CF9" w:rsidRPr="00BE6569">
          <w:type w:val="continuous"/>
          <w:pgSz w:w="11900" w:h="16840"/>
          <w:pgMar w:top="1175" w:right="1141" w:bottom="1497" w:left="957" w:header="0" w:footer="1069" w:gutter="0"/>
          <w:cols w:space="720"/>
          <w:noEndnote/>
          <w:docGrid w:linePitch="360"/>
        </w:sectPr>
      </w:pPr>
      <w:r w:rsidRPr="00BE6569">
        <w:t>a/a</w:t>
      </w:r>
    </w:p>
    <w:p w:rsidR="00576CF9" w:rsidRDefault="00576CF9">
      <w:pPr>
        <w:spacing w:line="240" w:lineRule="exact"/>
        <w:rPr>
          <w:sz w:val="19"/>
          <w:szCs w:val="19"/>
        </w:rPr>
      </w:pPr>
    </w:p>
    <w:p w:rsidR="00576CF9" w:rsidRDefault="00576CF9">
      <w:pPr>
        <w:spacing w:line="240" w:lineRule="exact"/>
        <w:rPr>
          <w:sz w:val="19"/>
          <w:szCs w:val="19"/>
        </w:rPr>
      </w:pPr>
    </w:p>
    <w:p w:rsidR="00576CF9" w:rsidRDefault="00576CF9">
      <w:pPr>
        <w:spacing w:line="240" w:lineRule="exact"/>
        <w:rPr>
          <w:sz w:val="19"/>
          <w:szCs w:val="19"/>
        </w:rPr>
      </w:pPr>
    </w:p>
    <w:p w:rsidR="00576CF9" w:rsidRDefault="00576CF9">
      <w:pPr>
        <w:spacing w:line="240" w:lineRule="exact"/>
        <w:rPr>
          <w:sz w:val="19"/>
          <w:szCs w:val="19"/>
        </w:rPr>
      </w:pPr>
    </w:p>
    <w:p w:rsidR="00576CF9" w:rsidRDefault="00576CF9">
      <w:pPr>
        <w:spacing w:before="89" w:after="89" w:line="240" w:lineRule="exact"/>
        <w:rPr>
          <w:sz w:val="19"/>
          <w:szCs w:val="19"/>
        </w:rPr>
      </w:pPr>
    </w:p>
    <w:p w:rsidR="00576CF9" w:rsidRDefault="00576CF9">
      <w:pPr>
        <w:spacing w:line="1" w:lineRule="exact"/>
        <w:sectPr w:rsidR="00576CF9">
          <w:type w:val="continuous"/>
          <w:pgSz w:w="11900" w:h="16840"/>
          <w:pgMar w:top="1971" w:right="0" w:bottom="0" w:left="0" w:header="0" w:footer="3" w:gutter="0"/>
          <w:cols w:space="720"/>
          <w:noEndnote/>
          <w:docGrid w:linePitch="360"/>
        </w:sectPr>
      </w:pPr>
    </w:p>
    <w:p w:rsidR="00576CF9" w:rsidRDefault="00BE6569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7164070</wp:posOffset>
            </wp:positionH>
            <wp:positionV relativeFrom="paragraph">
              <wp:posOffset>12700</wp:posOffset>
            </wp:positionV>
            <wp:extent cx="189230" cy="66421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892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CF9" w:rsidRDefault="00576CF9">
      <w:pPr>
        <w:spacing w:line="1" w:lineRule="exact"/>
      </w:pPr>
    </w:p>
    <w:sectPr w:rsidR="00576CF9" w:rsidSect="00576CF9">
      <w:type w:val="continuous"/>
      <w:pgSz w:w="11900" w:h="16840"/>
      <w:pgMar w:top="1971" w:right="300" w:bottom="0" w:left="6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F9" w:rsidRDefault="00576CF9" w:rsidP="00576CF9">
      <w:r>
        <w:separator/>
      </w:r>
    </w:p>
  </w:endnote>
  <w:endnote w:type="continuationSeparator" w:id="0">
    <w:p w:rsidR="00576CF9" w:rsidRDefault="00576CF9" w:rsidP="0057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F9" w:rsidRDefault="00576CF9"/>
  </w:footnote>
  <w:footnote w:type="continuationSeparator" w:id="0">
    <w:p w:rsidR="00576CF9" w:rsidRDefault="00576C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2562"/>
    <w:multiLevelType w:val="multilevel"/>
    <w:tmpl w:val="99A6E3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B4D40"/>
    <w:multiLevelType w:val="hybridMultilevel"/>
    <w:tmpl w:val="A32C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6CF9"/>
    <w:rsid w:val="00576CF9"/>
    <w:rsid w:val="009237DC"/>
    <w:rsid w:val="00A74706"/>
    <w:rsid w:val="00B52091"/>
    <w:rsid w:val="00BE6569"/>
    <w:rsid w:val="00D6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6CF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5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737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576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576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737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576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3737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576C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FA4D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576CF9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576C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74777A"/>
      <w:sz w:val="9"/>
      <w:szCs w:val="9"/>
      <w:u w:val="none"/>
    </w:rPr>
  </w:style>
  <w:style w:type="character" w:customStyle="1" w:styleId="Teksttreci2">
    <w:name w:val="Tekst treści (2)_"/>
    <w:basedOn w:val="Domylnaczcionkaakapitu"/>
    <w:link w:val="Teksttreci20"/>
    <w:rsid w:val="00576CF9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Podpisobrazu0">
    <w:name w:val="Podpis obrazu"/>
    <w:basedOn w:val="Normalny"/>
    <w:link w:val="Podpisobrazu"/>
    <w:rsid w:val="00576CF9"/>
    <w:pPr>
      <w:shd w:val="clear" w:color="auto" w:fill="FFFFFF"/>
    </w:pPr>
    <w:rPr>
      <w:rFonts w:ascii="Times New Roman" w:eastAsia="Times New Roman" w:hAnsi="Times New Roman" w:cs="Times New Roman"/>
      <w:color w:val="353737"/>
      <w:sz w:val="22"/>
      <w:szCs w:val="22"/>
    </w:rPr>
  </w:style>
  <w:style w:type="paragraph" w:customStyle="1" w:styleId="Teksttreci0">
    <w:name w:val="Tekst treści"/>
    <w:basedOn w:val="Normalny"/>
    <w:link w:val="Teksttreci"/>
    <w:rsid w:val="00576CF9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576CF9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color w:val="353737"/>
      <w:sz w:val="19"/>
      <w:szCs w:val="19"/>
    </w:rPr>
  </w:style>
  <w:style w:type="paragraph" w:customStyle="1" w:styleId="Nagwek20">
    <w:name w:val="Nagłówek #2"/>
    <w:basedOn w:val="Normalny"/>
    <w:link w:val="Nagwek2"/>
    <w:rsid w:val="00576CF9"/>
    <w:pPr>
      <w:shd w:val="clear" w:color="auto" w:fill="FFFFFF"/>
      <w:spacing w:after="300" w:line="247" w:lineRule="auto"/>
      <w:ind w:left="1860"/>
      <w:outlineLvl w:val="1"/>
    </w:pPr>
    <w:rPr>
      <w:rFonts w:ascii="Times New Roman" w:eastAsia="Times New Roman" w:hAnsi="Times New Roman" w:cs="Times New Roman"/>
      <w:b/>
      <w:bCs/>
      <w:color w:val="353737"/>
      <w:sz w:val="22"/>
      <w:szCs w:val="22"/>
    </w:rPr>
  </w:style>
  <w:style w:type="paragraph" w:customStyle="1" w:styleId="Nagwek10">
    <w:name w:val="Nagłówek #1"/>
    <w:basedOn w:val="Normalny"/>
    <w:link w:val="Nagwek1"/>
    <w:rsid w:val="00576CF9"/>
    <w:pPr>
      <w:shd w:val="clear" w:color="auto" w:fill="FFFFFF"/>
      <w:ind w:left="8020"/>
      <w:outlineLvl w:val="0"/>
    </w:pPr>
    <w:rPr>
      <w:rFonts w:ascii="Tahoma" w:eastAsia="Tahoma" w:hAnsi="Tahoma" w:cs="Tahoma"/>
      <w:color w:val="6FA4DE"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576CF9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576CF9"/>
    <w:pPr>
      <w:shd w:val="clear" w:color="auto" w:fill="FFFFFF"/>
      <w:spacing w:after="460"/>
      <w:ind w:right="200"/>
      <w:jc w:val="right"/>
    </w:pPr>
    <w:rPr>
      <w:rFonts w:ascii="Times New Roman" w:eastAsia="Times New Roman" w:hAnsi="Times New Roman" w:cs="Times New Roman"/>
      <w:smallCaps/>
      <w:color w:val="74777A"/>
      <w:sz w:val="9"/>
      <w:szCs w:val="9"/>
    </w:rPr>
  </w:style>
  <w:style w:type="paragraph" w:customStyle="1" w:styleId="Teksttreci20">
    <w:name w:val="Tekst treści (2)"/>
    <w:basedOn w:val="Normalny"/>
    <w:link w:val="Teksttreci2"/>
    <w:rsid w:val="00576CF9"/>
    <w:pPr>
      <w:shd w:val="clear" w:color="auto" w:fill="FFFFFF"/>
      <w:spacing w:line="230" w:lineRule="auto"/>
      <w:ind w:right="200"/>
      <w:jc w:val="right"/>
    </w:pPr>
    <w:rPr>
      <w:rFonts w:ascii="Tahoma" w:eastAsia="Tahoma" w:hAnsi="Tahoma" w:cs="Tahoma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7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5</cp:revision>
  <dcterms:created xsi:type="dcterms:W3CDTF">2019-12-02T17:49:00Z</dcterms:created>
  <dcterms:modified xsi:type="dcterms:W3CDTF">2019-12-02T18:01:00Z</dcterms:modified>
</cp:coreProperties>
</file>