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A" w:rsidRDefault="00522735" w:rsidP="00522735">
      <w:pPr>
        <w:jc w:val="center"/>
        <w:rPr>
          <w:b/>
          <w:sz w:val="24"/>
          <w:szCs w:val="24"/>
        </w:rPr>
      </w:pPr>
      <w:r w:rsidRPr="00522735">
        <w:rPr>
          <w:b/>
          <w:sz w:val="24"/>
          <w:szCs w:val="24"/>
        </w:rPr>
        <w:t>OGOLNY SCHEMAT KONTROLI INSPEKCJI HANDLOWEJ</w:t>
      </w:r>
    </w:p>
    <w:p w:rsidR="00522735" w:rsidRPr="00522735" w:rsidRDefault="00B7218D" w:rsidP="00522735">
      <w:pPr>
        <w:rPr>
          <w:sz w:val="24"/>
          <w:szCs w:val="24"/>
        </w:rPr>
      </w:pPr>
      <w:r w:rsidRPr="00B7218D">
        <w:rPr>
          <w:b/>
          <w:noProof/>
          <w:sz w:val="24"/>
          <w:szCs w:val="24"/>
          <w:lang w:eastAsia="pl-PL"/>
        </w:rPr>
        <w:pict>
          <v:roundrect id="_x0000_s1040" style="position:absolute;margin-left:358.5pt;margin-top:568.3pt;width:144.65pt;height:86.45pt;z-index:25167257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604E4F" w:rsidRPr="008A2D1F" w:rsidRDefault="00604E4F" w:rsidP="00604E4F">
                  <w:pPr>
                    <w:spacing w:after="0" w:line="240" w:lineRule="auto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Kontrolowany może wnieść uwagi lub odmówić podpisania protokołu</w:t>
                  </w:r>
                </w:p>
              </w:txbxContent>
            </v:textbox>
          </v:roundrect>
        </w:pict>
      </w:r>
      <w:r w:rsidRPr="00B7218D">
        <w:rPr>
          <w:b/>
          <w:noProof/>
          <w:sz w:val="24"/>
          <w:szCs w:val="24"/>
          <w:lang w:eastAsia="pl-PL"/>
        </w:rPr>
        <w:pict>
          <v:roundrect id="_x0000_s1039" style="position:absolute;margin-left:358.5pt;margin-top:452.65pt;width:144.65pt;height:86.45pt;z-index:25167155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604E4F" w:rsidRPr="008A2D1F" w:rsidRDefault="00604E4F" w:rsidP="00604E4F">
                  <w:pPr>
                    <w:spacing w:after="0" w:line="240" w:lineRule="auto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Czas kontroli: godziny pracy lub czas faktycznego wykonywania działalności gospodarczej przez kontrolowanego</w:t>
                  </w:r>
                </w:p>
              </w:txbxContent>
            </v:textbox>
          </v:roundrect>
        </w:pict>
      </w:r>
      <w:r w:rsidRPr="00B7218D">
        <w:rPr>
          <w:b/>
          <w:noProof/>
          <w:sz w:val="24"/>
          <w:szCs w:val="24"/>
          <w:lang w:eastAsia="pl-PL"/>
        </w:rPr>
        <w:pict>
          <v:roundrect id="_x0000_s1038" style="position:absolute;margin-left:352.35pt;margin-top:275.45pt;width:144.65pt;height:155.25pt;z-index:25167052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C2CB6" w:rsidRPr="008A2D1F" w:rsidRDefault="00EC2CB6" w:rsidP="00EC2CB6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Obecność kontrolowanego lub osoby upoważnionej nie jest wymagana, gdy przeprowadzenie kontroli jest uzasadnione bezpośrednim zagrożeniem życia, zdrowia lub środowiska naturalnego</w:t>
                  </w:r>
                </w:p>
              </w:txbxContent>
            </v:textbox>
          </v:roundrect>
        </w:pict>
      </w:r>
      <w:r w:rsidRPr="00B7218D">
        <w:rPr>
          <w:b/>
          <w:noProof/>
          <w:sz w:val="24"/>
          <w:szCs w:val="24"/>
          <w:lang w:eastAsia="pl-PL"/>
        </w:rPr>
        <w:pict>
          <v:roundrect id="_x0000_s1037" style="position:absolute;margin-left:352.35pt;margin-top:1.2pt;width:144.65pt;height:251.55pt;z-index:25166950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C2CB6" w:rsidRDefault="00EC2CB6" w:rsidP="00EC2CB6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Zawiadomienie nie jest wymagane m.in. w przypadku:</w:t>
                  </w:r>
                </w:p>
                <w:p w:rsidR="00EC2CB6" w:rsidRDefault="00EC2CB6" w:rsidP="00EC2CB6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-kontroli przeprowadzonych na podstawie bezpośrednio stosowanego prawa wspólnotowego,</w:t>
                  </w:r>
                </w:p>
                <w:p w:rsidR="00EC2CB6" w:rsidRDefault="00EC2CB6" w:rsidP="00EC2CB6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 xml:space="preserve">-bezpośredniego zagrożenia </w:t>
                  </w:r>
                  <w:r w:rsidR="00FC1020">
                    <w:rPr>
                      <w:color w:val="FFFF00"/>
                    </w:rPr>
                    <w:t>życia</w:t>
                  </w:r>
                  <w:r>
                    <w:rPr>
                      <w:color w:val="FFFF00"/>
                    </w:rPr>
                    <w:t xml:space="preserve"> , zdrowia lub środowiska naturalnego,</w:t>
                  </w:r>
                </w:p>
                <w:p w:rsidR="00EC2CB6" w:rsidRPr="008A2D1F" w:rsidRDefault="00EC2CB6" w:rsidP="00EC2CB6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-gdy przedsiębiorca nie ma adresu lub doręczenie było bezskuteczne lub utrudnione</w:t>
                  </w:r>
                </w:p>
              </w:txbxContent>
            </v:textbox>
          </v:roundrect>
        </w:pict>
      </w:r>
      <w:r w:rsidRPr="00B7218D">
        <w:rPr>
          <w:b/>
          <w:noProof/>
          <w:sz w:val="24"/>
          <w:szCs w:val="24"/>
          <w:lang w:eastAsia="pl-PL"/>
        </w:rPr>
        <w:pict>
          <v:roundrect id="_x0000_s1036" style="position:absolute;margin-left:-45.2pt;margin-top:210.45pt;width:144.65pt;height:147.2pt;z-index:25166848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2D1F" w:rsidRPr="008A2D1F" w:rsidRDefault="008A2D1F" w:rsidP="00EC2CB6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Czynności kontrolne związane z pobieraniem próbek i dokonywaniem oględzin mogą być przeprowadzone przed upływem 7 dni od dnia doręczenia zawiadomienia</w:t>
                  </w:r>
                </w:p>
              </w:txbxContent>
            </v:textbox>
          </v:roundrect>
        </w:pict>
      </w:r>
      <w:r w:rsidRPr="00B7218D">
        <w:rPr>
          <w:b/>
          <w:noProof/>
          <w:sz w:val="24"/>
          <w:szCs w:val="24"/>
          <w:lang w:eastAsia="pl-PL"/>
        </w:rPr>
        <w:pict>
          <v:roundrect id="_x0000_s1035" style="position:absolute;margin-left:-45.2pt;margin-top:1.2pt;width:144.65pt;height:179.2pt;z-index:25166745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2D1F" w:rsidRPr="008A2D1F" w:rsidRDefault="008A2D1F" w:rsidP="00EC2CB6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 w:rsidRPr="008A2D1F">
                    <w:rPr>
                      <w:color w:val="FFFF00"/>
                    </w:rPr>
                    <w:t>Rozpoczęcie kontroli</w:t>
                  </w:r>
                  <w:r>
                    <w:rPr>
                      <w:color w:val="FFFF00"/>
                    </w:rPr>
                    <w:t xml:space="preserve"> </w:t>
                  </w:r>
                  <w:r w:rsidR="00EC2CB6">
                    <w:rPr>
                      <w:color w:val="FFFF00"/>
                    </w:rPr>
                    <w:t>następuje</w:t>
                  </w:r>
                  <w:r>
                    <w:rPr>
                      <w:color w:val="FFFF00"/>
                    </w:rPr>
                    <w:t xml:space="preserve"> nie wcześniej niż po upływie 7 i nie później niż przed upływem 30 dni od dnia doręczenie zawiadomienia; na wniosek przedsiębiorcy kontrolę można wszcząć przed upływem 7 dni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pl-PL"/>
        </w:rPr>
        <w:pict>
          <v:roundrect id="_x0000_s1026" style="position:absolute;margin-left:140.75pt;margin-top:30.65pt;width:149pt;height:43.8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2735" w:rsidRPr="004E37D0" w:rsidRDefault="0052273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E37D0">
                    <w:rPr>
                      <w:color w:val="FFFFFF" w:themeColor="background1"/>
                      <w:sz w:val="20"/>
                      <w:szCs w:val="20"/>
                    </w:rPr>
                    <w:t>Zawiadomienie przedsiębiorcy o zamiarze wszczęcia kontroli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4.75pt;margin-top:97.65pt;width:35.7pt;height:28.8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sz w:val="24"/>
          <w:szCs w:val="24"/>
          <w:lang w:eastAsia="pl-PL"/>
        </w:rPr>
        <w:pict>
          <v:roundrect id="_x0000_s1028" style="position:absolute;margin-left:115.15pt;margin-top:147.1pt;width:207.25pt;height:71.3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2735" w:rsidRPr="004E37D0" w:rsidRDefault="00522735" w:rsidP="0052273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E37D0">
                    <w:rPr>
                      <w:color w:val="FFFFFF" w:themeColor="background1"/>
                      <w:sz w:val="20"/>
                      <w:szCs w:val="20"/>
                    </w:rPr>
                    <w:t>Okazanie przedsiębiorcy lub osobie przez niego upoważnionej legitymacji, doręczenie upoważnienia do kontroli i poinformowanie o prawach i obowiązkach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pl-PL"/>
        </w:rPr>
        <w:pict>
          <v:shape id="_x0000_s1029" type="#_x0000_t67" style="position:absolute;margin-left:194.75pt;margin-top:238pt;width:35.7pt;height:28.8pt;z-index:2516613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sz w:val="24"/>
          <w:szCs w:val="24"/>
          <w:lang w:eastAsia="pl-PL"/>
        </w:rPr>
        <w:pict>
          <v:roundrect id="_x0000_s1030" style="position:absolute;margin-left:129.5pt;margin-top:281.7pt;width:178.3pt;height:29.3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E37D0" w:rsidRPr="004E37D0" w:rsidRDefault="004E37D0" w:rsidP="00821C3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Dokonanie wpisów w książce kontroli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pl-PL"/>
        </w:rPr>
        <w:pict>
          <v:shape id="_x0000_s1031" type="#_x0000_t67" style="position:absolute;margin-left:194.75pt;margin-top:328.85pt;width:35.7pt;height:28.8pt;z-index:2516633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sz w:val="24"/>
          <w:szCs w:val="24"/>
          <w:lang w:eastAsia="pl-PL"/>
        </w:rPr>
        <w:pict>
          <v:roundrect id="_x0000_s1032" style="position:absolute;margin-left:99.45pt;margin-top:373.15pt;width:242.15pt;height:74.4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E37D0" w:rsidRPr="004E37D0" w:rsidRDefault="004E37D0" w:rsidP="00821C3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Przeprowadzenie czynności kontrolnych w zakresie i czasie określonym w upoważnieniu, w szczególności pobranie próbek do badań laboratoryjnych lub oceny organoleptycznej i przeprowadzenie badań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pl-PL"/>
        </w:rPr>
        <w:pict>
          <v:shape id="_x0000_s1033" type="#_x0000_t67" style="position:absolute;margin-left:194.75pt;margin-top:469pt;width:35.7pt;height:28.8pt;z-index:25166540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sz w:val="24"/>
          <w:szCs w:val="24"/>
          <w:lang w:eastAsia="pl-PL"/>
        </w:rPr>
        <w:pict>
          <v:roundrect id="_x0000_s1034" style="position:absolute;margin-left:91.05pt;margin-top:515.85pt;width:261.3pt;height:88.7pt;z-index:2516664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E37D0" w:rsidRPr="004E37D0" w:rsidRDefault="00821C39" w:rsidP="00821C3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Sporządzenie protokołu kontroli dokumentującego ustalenia kontroli, zapoznanie się i podpisanie protokołu kontroli przez kontrolowanego lub osobę upoważnioną, doręczenie kontrolowanemu lub osobie upoważnionej egzemplarza protokołu kontroli</w:t>
                  </w:r>
                </w:p>
              </w:txbxContent>
            </v:textbox>
          </v:roundrect>
        </w:pict>
      </w:r>
    </w:p>
    <w:sectPr w:rsidR="00522735" w:rsidRPr="00522735" w:rsidSect="0008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2735"/>
    <w:rsid w:val="00083DAA"/>
    <w:rsid w:val="004E37D0"/>
    <w:rsid w:val="00522735"/>
    <w:rsid w:val="00604E4F"/>
    <w:rsid w:val="00821C39"/>
    <w:rsid w:val="008A2D1F"/>
    <w:rsid w:val="00945B3D"/>
    <w:rsid w:val="00B7218D"/>
    <w:rsid w:val="00EC2CB6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2019-12-17T11:59:00Z</dcterms:created>
  <dcterms:modified xsi:type="dcterms:W3CDTF">2019-12-17T12:40:00Z</dcterms:modified>
</cp:coreProperties>
</file>