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h1maintyt"/>
        <w:rPr>
          <w:b w:val="0"/>
          <w:bCs w:val="0"/>
        </w:rPr>
      </w:pPr>
      <w:r>
        <w:t>Rozporz</w:t>
      </w:r>
      <w:r>
        <w:t>ą</w:t>
      </w:r>
      <w:r>
        <w:t>dzenie Ministra Sprawiedliwo</w:t>
      </w:r>
      <w:r>
        <w:t>ś</w:t>
      </w:r>
      <w:r>
        <w:t>ci w sprawie okre</w:t>
      </w:r>
      <w:r>
        <w:t>ś</w:t>
      </w:r>
      <w:r>
        <w:t>lenia regulaminu organizacji i dzia</w:t>
      </w:r>
      <w:r>
        <w:t>ł</w:t>
      </w:r>
      <w:r>
        <w:t>ania sta</w:t>
      </w:r>
      <w:r>
        <w:t>ł</w:t>
      </w:r>
      <w:r>
        <w:t>ych s</w:t>
      </w:r>
      <w:r>
        <w:t>ą</w:t>
      </w:r>
      <w:r>
        <w:t>d</w:t>
      </w:r>
      <w:r>
        <w:t>ó</w:t>
      </w:r>
      <w:r>
        <w:t>w polubownych przy wojew</w:t>
      </w:r>
      <w:r>
        <w:t>ó</w:t>
      </w:r>
      <w:r>
        <w:t>dzkich inspektorach inspekcji handlowej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pmainpub"/>
        <w:rPr>
          <w:b w:val="0"/>
          <w:bCs w:val="0"/>
        </w:rPr>
      </w:pPr>
      <w:r>
        <w:t>z dnia 6 lipca 2017 r. (Dz.U. z 2017 r. poz. 1356)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t>Na podstawie art. 37 ust. 7 ustawy z dnia 15 grudnia 2000 r. o Inspekcji Handlowej (Dz.U. z 2017 r. poz. 1063) zarz</w:t>
      </w:r>
      <w:r>
        <w:t>ą</w:t>
      </w:r>
      <w:r>
        <w:t>dza si</w:t>
      </w:r>
      <w:r>
        <w:t>ę</w:t>
      </w:r>
      <w:r>
        <w:t>, co nast</w:t>
      </w:r>
      <w:r>
        <w:t>ę</w:t>
      </w:r>
      <w:r>
        <w:t>puje: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 </w:t>
      </w:r>
      <w:r>
        <w:t>Okre</w:t>
      </w:r>
      <w:r>
        <w:t>ś</w:t>
      </w:r>
      <w:r>
        <w:t>la si</w:t>
      </w:r>
      <w:r>
        <w:t>ę</w:t>
      </w:r>
      <w:r>
        <w:t xml:space="preserve"> regulamin organizacji i dzia</w:t>
      </w:r>
      <w:r>
        <w:t>ł</w:t>
      </w:r>
      <w:r>
        <w:t>ania sta</w:t>
      </w:r>
      <w:r>
        <w:t>ł</w:t>
      </w:r>
      <w:r>
        <w:t>ych s</w:t>
      </w:r>
      <w:r>
        <w:t>ą</w:t>
      </w:r>
      <w:r>
        <w:t>d</w:t>
      </w:r>
      <w:r>
        <w:t>ó</w:t>
      </w:r>
      <w:r>
        <w:t>w</w:t>
      </w:r>
      <w:r>
        <w:t xml:space="preserve"> polubownych przy wojew</w:t>
      </w:r>
      <w:r>
        <w:t>ó</w:t>
      </w:r>
      <w:r>
        <w:t>dzkich inspektorach inspekcji handlowej, stanowi</w:t>
      </w:r>
      <w:r>
        <w:t>ą</w:t>
      </w:r>
      <w:r>
        <w:t>cy za</w:t>
      </w:r>
      <w:r>
        <w:t>łą</w:t>
      </w:r>
      <w:r>
        <w:t>cznik do rozporz</w:t>
      </w:r>
      <w:r>
        <w:t>ą</w:t>
      </w:r>
      <w:r>
        <w:t>dzenia.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Arbitrzy wyznaczeni przez strony lub wyznaczeni do sk</w:t>
      </w:r>
      <w:r>
        <w:t>ł</w:t>
      </w:r>
      <w:r>
        <w:t>adu orzekaj</w:t>
      </w:r>
      <w:r>
        <w:t>ą</w:t>
      </w:r>
      <w:r>
        <w:t>cego z urz</w:t>
      </w:r>
      <w:r>
        <w:t>ę</w:t>
      </w:r>
      <w:r>
        <w:t>du przez przewodnicz</w:t>
      </w:r>
      <w:r>
        <w:t>ą</w:t>
      </w:r>
      <w:r>
        <w:t>cego przed dniem wej</w:t>
      </w:r>
      <w:r>
        <w:t>ś</w:t>
      </w:r>
      <w:r>
        <w:t xml:space="preserve">cia w </w:t>
      </w:r>
      <w:r>
        <w:t>ż</w:t>
      </w:r>
      <w:r>
        <w:t>ycie niniejszeg</w:t>
      </w:r>
      <w:r>
        <w:t>o rozporz</w:t>
      </w:r>
      <w:r>
        <w:t>ą</w:t>
      </w:r>
      <w:r>
        <w:t>dzenia, na podstawie przepis</w:t>
      </w:r>
      <w:r>
        <w:t>ó</w:t>
      </w:r>
      <w:r>
        <w:t>w dotychczasowych, bior</w:t>
      </w:r>
      <w:r>
        <w:t>ą</w:t>
      </w:r>
      <w:r>
        <w:t xml:space="preserve"> udzia</w:t>
      </w:r>
      <w:r>
        <w:t>ł</w:t>
      </w:r>
      <w:r>
        <w:t xml:space="preserve"> jedynie w rozpoznaniu spraw rozpocz</w:t>
      </w:r>
      <w:r>
        <w:t>ę</w:t>
      </w:r>
      <w:r>
        <w:t>tych wcze</w:t>
      </w:r>
      <w:r>
        <w:t>ś</w:t>
      </w:r>
      <w:r>
        <w:t>niej z ich udzia</w:t>
      </w:r>
      <w:r>
        <w:t>ł</w:t>
      </w:r>
      <w:r>
        <w:t>em do czasu ich zako</w:t>
      </w:r>
      <w:r>
        <w:t>ń</w:t>
      </w:r>
      <w:r>
        <w:t>czenia.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W przypadku rozpatrywania wniosk</w:t>
      </w:r>
      <w:r>
        <w:t>ó</w:t>
      </w:r>
      <w:r>
        <w:t>w o rozwi</w:t>
      </w:r>
      <w:r>
        <w:t>ą</w:t>
      </w:r>
      <w:r>
        <w:t>zanie sporu z</w:t>
      </w:r>
      <w:r>
        <w:t>ł</w:t>
      </w:r>
      <w:r>
        <w:t>o</w:t>
      </w:r>
      <w:r>
        <w:t>ż</w:t>
      </w:r>
      <w:r>
        <w:t>onych przed dniem wej</w:t>
      </w:r>
      <w:r>
        <w:t>ś</w:t>
      </w:r>
      <w:r>
        <w:t xml:space="preserve">cia w </w:t>
      </w:r>
      <w:r>
        <w:t>ż</w:t>
      </w:r>
      <w:r>
        <w:t>y</w:t>
      </w:r>
      <w:r>
        <w:t>cie niniejszego rozporz</w:t>
      </w:r>
      <w:r>
        <w:t>ą</w:t>
      </w:r>
      <w:r>
        <w:t>dzenia sta</w:t>
      </w:r>
      <w:r>
        <w:t>ł</w:t>
      </w:r>
      <w:r>
        <w:t>y s</w:t>
      </w:r>
      <w:r>
        <w:t>ą</w:t>
      </w:r>
      <w:r>
        <w:t>d polubowny przy wojew</w:t>
      </w:r>
      <w:r>
        <w:t>ó</w:t>
      </w:r>
      <w:r>
        <w:t>dzkim inspektorze inspekcji handlowej nie umarza post</w:t>
      </w:r>
      <w:r>
        <w:t>ę</w:t>
      </w:r>
      <w:r>
        <w:t>powania ze wzgl</w:t>
      </w:r>
      <w:r>
        <w:t>ę</w:t>
      </w:r>
      <w:r>
        <w:t>du na sw</w:t>
      </w:r>
      <w:r>
        <w:t>ą</w:t>
      </w:r>
      <w:r>
        <w:t xml:space="preserve"> niew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miejscow</w:t>
      </w:r>
      <w:r>
        <w:t>ą</w:t>
      </w:r>
      <w:r>
        <w:t>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3 </w:t>
      </w:r>
      <w:r>
        <w:t>Rozporz</w:t>
      </w:r>
      <w:r>
        <w:t>ą</w:t>
      </w:r>
      <w:r>
        <w:t xml:space="preserve">dzenie wchodzi w </w:t>
      </w:r>
      <w:r>
        <w:t>ż</w:t>
      </w:r>
      <w:r>
        <w:t>ycie z dniem 11 lipca 2017 r.</w:t>
      </w:r>
      <w:r>
        <w:rPr>
          <w:vertAlign w:val="superscript"/>
        </w:rPr>
        <w:t>1)</w:t>
      </w:r>
      <w:r>
        <w:rPr>
          <w:vertAlign w:val="superscript"/>
        </w:rPr>
        <w:endnoteReference w:customMarkFollows="1" w:id="1"/>
        <w:t xml:space="preserve">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h1chapter"/>
        <w:rPr>
          <w:b w:val="0"/>
          <w:bCs w:val="0"/>
        </w:rPr>
      </w:pPr>
      <w:r>
        <w:t>Za</w:t>
      </w:r>
      <w:r>
        <w:t>łą</w:t>
      </w:r>
      <w:r>
        <w:t>cznik Regulamin organizacji i dzia</w:t>
      </w:r>
      <w:r>
        <w:t>ł</w:t>
      </w:r>
      <w:r>
        <w:t>ania sta</w:t>
      </w:r>
      <w:r>
        <w:t>ł</w:t>
      </w:r>
      <w:r>
        <w:t>ych s</w:t>
      </w:r>
      <w:r>
        <w:t>ą</w:t>
      </w:r>
      <w:r>
        <w:t>d</w:t>
      </w:r>
      <w:r>
        <w:t>ó</w:t>
      </w:r>
      <w:r>
        <w:t>w polubownych przy wojew</w:t>
      </w:r>
      <w:r>
        <w:t>ó</w:t>
      </w:r>
      <w:r>
        <w:t xml:space="preserve">dzkich inspektorach inspekcji handlowej.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I. Wewn</w:t>
      </w:r>
      <w:r>
        <w:t>ę</w:t>
      </w:r>
      <w:r>
        <w:t>trzna organizacja sta</w:t>
      </w:r>
      <w:r>
        <w:t>ł</w:t>
      </w:r>
      <w:r>
        <w:t>ych s</w:t>
      </w:r>
      <w:r>
        <w:t>ą</w:t>
      </w:r>
      <w:r>
        <w:t>d</w:t>
      </w:r>
      <w:r>
        <w:t>ó</w:t>
      </w:r>
      <w:r>
        <w:t xml:space="preserve">w polubownych.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 </w:t>
      </w:r>
      <w:r>
        <w:t>W sk</w:t>
      </w:r>
      <w:r>
        <w:t>ł</w:t>
      </w:r>
      <w:r>
        <w:t>ad sta</w:t>
      </w:r>
      <w:r>
        <w:t>ł</w:t>
      </w:r>
      <w:r>
        <w:t>ego s</w:t>
      </w:r>
      <w:r>
        <w:t>ą</w:t>
      </w:r>
      <w:r>
        <w:t>du polubownego przy wojew</w:t>
      </w:r>
      <w:r>
        <w:t>ó</w:t>
      </w:r>
      <w:r>
        <w:t xml:space="preserve">dzkim inspektorze inspekcji handlowej, zwanego dalej </w:t>
      </w:r>
      <w:r>
        <w:t>„</w:t>
      </w:r>
      <w:r>
        <w:t>s</w:t>
      </w:r>
      <w:r>
        <w:t>ą</w:t>
      </w:r>
      <w:r>
        <w:t>dem polubownym</w:t>
      </w:r>
      <w:r>
        <w:t>”</w:t>
      </w:r>
      <w:r>
        <w:t>, wchodz</w:t>
      </w:r>
      <w:r>
        <w:t>ą</w:t>
      </w:r>
      <w:r>
        <w:t>: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1) </w:t>
      </w:r>
      <w:r>
        <w:t xml:space="preserve"> przewodnicz</w:t>
      </w:r>
      <w:r>
        <w:t>ą</w:t>
      </w:r>
      <w:r>
        <w:t>cy s</w:t>
      </w:r>
      <w:r>
        <w:t>ą</w:t>
      </w:r>
      <w:r>
        <w:t xml:space="preserve">du polubownego, zwany dalej </w:t>
      </w:r>
      <w:r>
        <w:t>„</w:t>
      </w:r>
      <w:r>
        <w:t>przewodnicz</w:t>
      </w:r>
      <w:r>
        <w:t>ą</w:t>
      </w:r>
      <w:r>
        <w:t>cym</w:t>
      </w:r>
      <w:r>
        <w:t>”</w:t>
      </w:r>
      <w:r>
        <w:t>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2) </w:t>
      </w:r>
      <w:r>
        <w:t xml:space="preserve"> stali arbitrzy.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 </w:t>
      </w:r>
      <w:r>
        <w:t>Sta</w:t>
      </w:r>
      <w:r>
        <w:t>ł</w:t>
      </w:r>
      <w:r>
        <w:t>ych arbitr</w:t>
      </w:r>
      <w:r>
        <w:t>ó</w:t>
      </w:r>
      <w:r>
        <w:t>w, w liczbie niezb</w:t>
      </w:r>
      <w:r>
        <w:t>ę</w:t>
      </w:r>
      <w:r>
        <w:t>dnej do zapewnienia prawid</w:t>
      </w:r>
      <w:r>
        <w:t>ł</w:t>
      </w:r>
      <w:r>
        <w:t>owego dzia</w:t>
      </w:r>
      <w:r>
        <w:t>ł</w:t>
      </w:r>
      <w:r>
        <w:t>ania s</w:t>
      </w:r>
      <w:r>
        <w:t>ą</w:t>
      </w:r>
      <w:r>
        <w:t>du polubownego, wyznaczaj</w:t>
      </w:r>
      <w:r>
        <w:t>ą</w:t>
      </w:r>
      <w:r>
        <w:t xml:space="preserve"> strony umowy o zorganizowanie s</w:t>
      </w:r>
      <w:r>
        <w:t>ą</w:t>
      </w:r>
      <w:r>
        <w:t>du, o kt</w:t>
      </w:r>
      <w:r>
        <w:t>ó</w:t>
      </w:r>
      <w:r>
        <w:t>rych mowa w art. 37 ust. 1 ustawy z dnia 15 grudnia 2000 r. o Inspekcji Handlowej.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3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Wojew</w:t>
      </w:r>
      <w:r>
        <w:t>ó</w:t>
      </w:r>
      <w:r>
        <w:t>dzki inspektor inspekcji handlowej wpisuje sta</w:t>
      </w:r>
      <w:r>
        <w:t>ł</w:t>
      </w:r>
      <w:r>
        <w:t>ych arbitr</w:t>
      </w:r>
      <w:r>
        <w:t>ó</w:t>
      </w:r>
      <w:r>
        <w:t>w na list</w:t>
      </w:r>
      <w:r>
        <w:t>ę</w:t>
      </w:r>
      <w:r>
        <w:t xml:space="preserve"> sta</w:t>
      </w:r>
      <w:r>
        <w:t>ł</w:t>
      </w:r>
      <w:r>
        <w:t>ych arbitr</w:t>
      </w:r>
      <w:r>
        <w:t>ó</w:t>
      </w:r>
      <w:r>
        <w:t>w, zwan</w:t>
      </w:r>
      <w:r>
        <w:t>ą</w:t>
      </w:r>
      <w:r>
        <w:t xml:space="preserve"> dalej </w:t>
      </w:r>
      <w:r>
        <w:t>„</w:t>
      </w:r>
      <w:r>
        <w:t>list</w:t>
      </w:r>
      <w:r>
        <w:t>ą”</w:t>
      </w:r>
      <w:r>
        <w:t xml:space="preserve">, i odbiera od nich </w:t>
      </w:r>
      <w:r>
        <w:t>ś</w:t>
      </w:r>
      <w:r>
        <w:t>lubowanie.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Na li</w:t>
      </w:r>
      <w:r>
        <w:t>ś</w:t>
      </w:r>
      <w:r>
        <w:t>cie poza imieniem i nazwiskiem sta</w:t>
      </w:r>
      <w:r>
        <w:t>ł</w:t>
      </w:r>
      <w:r>
        <w:t>ego arbitra, podmiotem wyznaczaj</w:t>
      </w:r>
      <w:r>
        <w:t>ą</w:t>
      </w:r>
      <w:r>
        <w:t>cym oraz sposobem wyznac</w:t>
      </w:r>
      <w:r>
        <w:t>zenia, je</w:t>
      </w:r>
      <w:r>
        <w:t>ż</w:t>
      </w:r>
      <w:r>
        <w:t>eli sta</w:t>
      </w:r>
      <w:r>
        <w:t>ł</w:t>
      </w:r>
      <w:r>
        <w:t>y arbiter by</w:t>
      </w:r>
      <w:r>
        <w:t>ł</w:t>
      </w:r>
      <w:r>
        <w:t xml:space="preserve"> wyznaczony na wniosek organizacji pozarz</w:t>
      </w:r>
      <w:r>
        <w:t>ą</w:t>
      </w:r>
      <w:r>
        <w:t>dowej reprezentuj</w:t>
      </w:r>
      <w:r>
        <w:t>ą</w:t>
      </w:r>
      <w:r>
        <w:t>cej interesy konsument</w:t>
      </w:r>
      <w:r>
        <w:t>ó</w:t>
      </w:r>
      <w:r>
        <w:t>w albo organizacji pozarz</w:t>
      </w:r>
      <w:r>
        <w:t>ą</w:t>
      </w:r>
      <w:r>
        <w:t>dowej reprezentuj</w:t>
      </w:r>
      <w:r>
        <w:t>ą</w:t>
      </w:r>
      <w:r>
        <w:t>cej interesy przedsi</w:t>
      </w:r>
      <w:r>
        <w:t>ę</w:t>
      </w:r>
      <w:r>
        <w:t>biorc</w:t>
      </w:r>
      <w:r>
        <w:t>ó</w:t>
      </w:r>
      <w:r>
        <w:t>w, zamieszcza si</w:t>
      </w:r>
      <w:r>
        <w:t>ę</w:t>
      </w:r>
      <w:r>
        <w:t xml:space="preserve"> informacj</w:t>
      </w:r>
      <w:r>
        <w:t>ę</w:t>
      </w:r>
      <w:r>
        <w:t xml:space="preserve"> o: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1) </w:t>
      </w:r>
      <w:r>
        <w:t xml:space="preserve"> mo</w:t>
      </w:r>
      <w:r>
        <w:t>ż</w:t>
      </w:r>
      <w:r>
        <w:t>liwo</w:t>
      </w:r>
      <w:r>
        <w:t>ś</w:t>
      </w:r>
      <w:r>
        <w:t>ci powo</w:t>
      </w:r>
      <w:r>
        <w:t>ł</w:t>
      </w:r>
      <w:r>
        <w:t>ania sta</w:t>
      </w:r>
      <w:r>
        <w:t>ł</w:t>
      </w:r>
      <w:r>
        <w:t>ego arbit</w:t>
      </w:r>
      <w:r>
        <w:t>ra do sk</w:t>
      </w:r>
      <w:r>
        <w:t>ł</w:t>
      </w:r>
      <w:r>
        <w:t>adu orzekaj</w:t>
      </w:r>
      <w:r>
        <w:t>ą</w:t>
      </w:r>
      <w:r>
        <w:t>cego s</w:t>
      </w:r>
      <w:r>
        <w:t>ą</w:t>
      </w:r>
      <w:r>
        <w:t xml:space="preserve">du polubownego przez konsumenta </w:t>
      </w:r>
      <w:r>
        <w:t>‒</w:t>
      </w:r>
      <w:r>
        <w:t xml:space="preserve"> w przypadku gdy sta</w:t>
      </w:r>
      <w:r>
        <w:t>ł</w:t>
      </w:r>
      <w:r>
        <w:t>y arbiter zosta</w:t>
      </w:r>
      <w:r>
        <w:t>ł</w:t>
      </w:r>
      <w:r>
        <w:t xml:space="preserve"> wyznaczony przez organizacj</w:t>
      </w:r>
      <w:r>
        <w:t>ę</w:t>
      </w:r>
      <w:r>
        <w:t xml:space="preserve"> pozarz</w:t>
      </w:r>
      <w:r>
        <w:t>ą</w:t>
      </w:r>
      <w:r>
        <w:t>dow</w:t>
      </w:r>
      <w:r>
        <w:t>ą</w:t>
      </w:r>
      <w:r>
        <w:t xml:space="preserve"> reprezentuj</w:t>
      </w:r>
      <w:r>
        <w:t>ą</w:t>
      </w:r>
      <w:r>
        <w:t>c</w:t>
      </w:r>
      <w:r>
        <w:t>ą</w:t>
      </w:r>
      <w:r>
        <w:t xml:space="preserve"> interesy </w:t>
      </w:r>
      <w:r>
        <w:lastRenderedPageBreak/>
        <w:t>konsument</w:t>
      </w:r>
      <w:r>
        <w:t>ó</w:t>
      </w:r>
      <w:r>
        <w:t>w albo na wniosek organizacji pozarz</w:t>
      </w:r>
      <w:r>
        <w:t>ą</w:t>
      </w:r>
      <w:r>
        <w:t>dowej reprezentuj</w:t>
      </w:r>
      <w:r>
        <w:t>ą</w:t>
      </w:r>
      <w:r>
        <w:t>cej interesy konsument</w:t>
      </w:r>
      <w:r>
        <w:t>ó</w:t>
      </w:r>
      <w:r>
        <w:t>w;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2) </w:t>
      </w:r>
      <w:r>
        <w:t xml:space="preserve"> mo</w:t>
      </w:r>
      <w:r>
        <w:t>ż</w:t>
      </w:r>
      <w:r>
        <w:t>liwo</w:t>
      </w:r>
      <w:r>
        <w:t>ś</w:t>
      </w:r>
      <w:r>
        <w:t>ci powo</w:t>
      </w:r>
      <w:r>
        <w:t>ł</w:t>
      </w:r>
      <w:r>
        <w:t>ania sta</w:t>
      </w:r>
      <w:r>
        <w:t>ł</w:t>
      </w:r>
      <w:r>
        <w:t>ego arbitra do sk</w:t>
      </w:r>
      <w:r>
        <w:t>ł</w:t>
      </w:r>
      <w:r>
        <w:t>adu orzekaj</w:t>
      </w:r>
      <w:r>
        <w:t>ą</w:t>
      </w:r>
      <w:r>
        <w:t>cego s</w:t>
      </w:r>
      <w:r>
        <w:t>ą</w:t>
      </w:r>
      <w:r>
        <w:t>du polubownego przez przedsi</w:t>
      </w:r>
      <w:r>
        <w:t>ę</w:t>
      </w:r>
      <w:r>
        <w:t>biorc</w:t>
      </w:r>
      <w:r>
        <w:t>ę</w:t>
      </w:r>
      <w:r>
        <w:t xml:space="preserve"> </w:t>
      </w:r>
      <w:r>
        <w:t>‒</w:t>
      </w:r>
      <w:r>
        <w:t xml:space="preserve"> w przypadku gdy sta</w:t>
      </w:r>
      <w:r>
        <w:t>ł</w:t>
      </w:r>
      <w:r>
        <w:t>y arbiter zosta</w:t>
      </w:r>
      <w:r>
        <w:t>ł</w:t>
      </w:r>
      <w:r>
        <w:t xml:space="preserve"> wyznaczony przez organizacj</w:t>
      </w:r>
      <w:r>
        <w:t>ę</w:t>
      </w:r>
      <w:r>
        <w:t xml:space="preserve"> pozarz</w:t>
      </w:r>
      <w:r>
        <w:t>ą</w:t>
      </w:r>
      <w:r>
        <w:t>dow</w:t>
      </w:r>
      <w:r>
        <w:t>ą</w:t>
      </w:r>
      <w:r>
        <w:t xml:space="preserve"> reprezentuj</w:t>
      </w:r>
      <w:r>
        <w:t>ą</w:t>
      </w:r>
      <w:r>
        <w:t>c</w:t>
      </w:r>
      <w:r>
        <w:t>ą</w:t>
      </w:r>
      <w:r>
        <w:t xml:space="preserve"> interesy przedsi</w:t>
      </w:r>
      <w:r>
        <w:t>ę</w:t>
      </w:r>
      <w:r>
        <w:t>biorc</w:t>
      </w:r>
      <w:r>
        <w:t>ó</w:t>
      </w:r>
      <w:r>
        <w:t>w albo na wniosek organizacji pozarz</w:t>
      </w:r>
      <w:r>
        <w:t>ą</w:t>
      </w:r>
      <w:r>
        <w:t>dowej reprezentuj</w:t>
      </w:r>
      <w:r>
        <w:t>ą</w:t>
      </w:r>
      <w:r>
        <w:t>cej interesy przedsi</w:t>
      </w:r>
      <w:r>
        <w:t>ę</w:t>
      </w:r>
      <w:r>
        <w:t>biorc</w:t>
      </w:r>
      <w:r>
        <w:t>ó</w:t>
      </w:r>
      <w:r>
        <w:t>w.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 xml:space="preserve">3. </w:t>
      </w:r>
      <w:r>
        <w:t>Ś</w:t>
      </w:r>
      <w:r>
        <w:t>lubowanie, o kt</w:t>
      </w:r>
      <w:r>
        <w:t>ó</w:t>
      </w:r>
      <w:r>
        <w:t>rym mowa w ust. 1, sk</w:t>
      </w:r>
      <w:r>
        <w:t>ł</w:t>
      </w:r>
      <w:r>
        <w:t>ada si</w:t>
      </w:r>
      <w:r>
        <w:t>ę</w:t>
      </w:r>
      <w:r>
        <w:t xml:space="preserve"> wed</w:t>
      </w:r>
      <w:r>
        <w:t>ł</w:t>
      </w:r>
      <w:r>
        <w:t>ug nast</w:t>
      </w:r>
      <w:r>
        <w:t>ę</w:t>
      </w:r>
      <w:r>
        <w:t>puj</w:t>
      </w:r>
      <w:r>
        <w:t>ą</w:t>
      </w:r>
      <w:r>
        <w:t xml:space="preserve">cej roty: </w:t>
      </w:r>
      <w:r>
        <w:t>„Ś</w:t>
      </w:r>
      <w:r>
        <w:t>lubuj</w:t>
      </w:r>
      <w:r>
        <w:t>ę</w:t>
      </w:r>
      <w:r>
        <w:t xml:space="preserve"> uroczy</w:t>
      </w:r>
      <w:r>
        <w:t>ś</w:t>
      </w:r>
      <w:r>
        <w:t xml:space="preserve">cie, </w:t>
      </w:r>
      <w:r>
        <w:t>ż</w:t>
      </w:r>
      <w:r>
        <w:t>e jako sta</w:t>
      </w:r>
      <w:r>
        <w:t>ł</w:t>
      </w:r>
      <w:r>
        <w:t>y arbiter b</w:t>
      </w:r>
      <w:r>
        <w:t>ę</w:t>
      </w:r>
      <w:r>
        <w:t>d</w:t>
      </w:r>
      <w:r>
        <w:t>ę</w:t>
      </w:r>
      <w:r>
        <w:t xml:space="preserve"> orzeka</w:t>
      </w:r>
      <w:r>
        <w:t>ć</w:t>
      </w:r>
      <w:r>
        <w:t xml:space="preserve"> bezstronnie i zgodnie z prawem</w:t>
      </w:r>
      <w:r>
        <w:t>”</w:t>
      </w:r>
      <w:r>
        <w:t>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4. Co najmniej jedn</w:t>
      </w:r>
      <w:r>
        <w:t>ą</w:t>
      </w:r>
      <w:r>
        <w:t xml:space="preserve"> trzeci</w:t>
      </w:r>
      <w:r>
        <w:t>ą</w:t>
      </w:r>
      <w:r>
        <w:t xml:space="preserve"> liczby sta</w:t>
      </w:r>
      <w:r>
        <w:t>ł</w:t>
      </w:r>
      <w:r>
        <w:t>ych arbitr</w:t>
      </w:r>
      <w:r>
        <w:t>ó</w:t>
      </w:r>
      <w:r>
        <w:t>w stanowi</w:t>
      </w:r>
      <w:r>
        <w:t>ą</w:t>
      </w:r>
      <w:r>
        <w:t xml:space="preserve"> osoby, kt</w:t>
      </w:r>
      <w:r>
        <w:t>ó</w:t>
      </w:r>
      <w:r>
        <w:t>re uko</w:t>
      </w:r>
      <w:r>
        <w:t>ń</w:t>
      </w:r>
      <w:r>
        <w:t>czy</w:t>
      </w:r>
      <w:r>
        <w:t>ł</w:t>
      </w:r>
      <w:r>
        <w:t>y studia wy</w:t>
      </w:r>
      <w:r>
        <w:t>ż</w:t>
      </w:r>
      <w:r>
        <w:t>sze na kierunku prawo.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4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Przewodnicz</w:t>
      </w:r>
      <w:r>
        <w:t>ą</w:t>
      </w:r>
      <w:r>
        <w:t>cego powo</w:t>
      </w:r>
      <w:r>
        <w:t>ł</w:t>
      </w:r>
      <w:r>
        <w:t>uje i odwo</w:t>
      </w:r>
      <w:r>
        <w:t>ł</w:t>
      </w:r>
      <w:r>
        <w:t>uje wojew</w:t>
      </w:r>
      <w:r>
        <w:t>ó</w:t>
      </w:r>
      <w:r>
        <w:t>dzki inspektor inspekcji handlowej.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Przewodnicz</w:t>
      </w:r>
      <w:r>
        <w:t>ą</w:t>
      </w:r>
      <w:r>
        <w:t>cy jest powo</w:t>
      </w:r>
      <w:r>
        <w:t>ł</w:t>
      </w:r>
      <w:r>
        <w:t>ywany spo</w:t>
      </w:r>
      <w:r>
        <w:t>ś</w:t>
      </w:r>
      <w:r>
        <w:t>r</w:t>
      </w:r>
      <w:r>
        <w:t>ó</w:t>
      </w:r>
      <w:r>
        <w:t>d sta</w:t>
      </w:r>
      <w:r>
        <w:t>ł</w:t>
      </w:r>
      <w:r>
        <w:t>ych arbitr</w:t>
      </w:r>
      <w:r>
        <w:t>ó</w:t>
      </w:r>
      <w:r>
        <w:t>w, kt</w:t>
      </w:r>
      <w:r>
        <w:t>ó</w:t>
      </w:r>
      <w:r>
        <w:t>rzy uko</w:t>
      </w:r>
      <w:r>
        <w:t>ń</w:t>
      </w:r>
      <w:r>
        <w:t>czyli studia wy</w:t>
      </w:r>
      <w:r>
        <w:t>ż</w:t>
      </w:r>
      <w:r>
        <w:t>sze na kierunku prawo.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5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Przewodnicz</w:t>
      </w:r>
      <w:r>
        <w:t>ą</w:t>
      </w:r>
      <w:r>
        <w:t>cy jest organem s</w:t>
      </w:r>
      <w:r>
        <w:t>ą</w:t>
      </w:r>
      <w:r>
        <w:t>du polubownego, kieruje s</w:t>
      </w:r>
      <w:r>
        <w:t>ą</w:t>
      </w:r>
      <w:r>
        <w:t>dem polubownym i reprezentuje go na zewn</w:t>
      </w:r>
      <w:r>
        <w:t>ą</w:t>
      </w:r>
      <w:r>
        <w:t>trz.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W przypadku przeszkody w sprawowaniu funkcji przez przewodnicz</w:t>
      </w:r>
      <w:r>
        <w:t>ą</w:t>
      </w:r>
      <w:r>
        <w:t>cego wojew</w:t>
      </w:r>
      <w:r>
        <w:t>ó</w:t>
      </w:r>
      <w:r>
        <w:t>dzki inspektor inspekcji handlowej mo</w:t>
      </w:r>
      <w:r>
        <w:t>ż</w:t>
      </w:r>
      <w:r>
        <w:t>e upo</w:t>
      </w:r>
      <w:r>
        <w:t>wa</w:t>
      </w:r>
      <w:r>
        <w:t>ż</w:t>
      </w:r>
      <w:r>
        <w:t>ni</w:t>
      </w:r>
      <w:r>
        <w:t>ć</w:t>
      </w:r>
      <w:r>
        <w:t>, na czas okre</w:t>
      </w:r>
      <w:r>
        <w:t>ś</w:t>
      </w:r>
      <w:r>
        <w:t>lony, sta</w:t>
      </w:r>
      <w:r>
        <w:t>ł</w:t>
      </w:r>
      <w:r>
        <w:t>ego arbitra, spe</w:t>
      </w:r>
      <w:r>
        <w:t>ł</w:t>
      </w:r>
      <w:r>
        <w:t>niaj</w:t>
      </w:r>
      <w:r>
        <w:t>ą</w:t>
      </w:r>
      <w:r>
        <w:t>cego wymogi okre</w:t>
      </w:r>
      <w:r>
        <w:t>ś</w:t>
      </w:r>
      <w:r>
        <w:t xml:space="preserve">lone w </w:t>
      </w:r>
      <w:r>
        <w:t>§</w:t>
      </w:r>
      <w:r>
        <w:t xml:space="preserve"> 4 ust. 2, do wykonywania czynno</w:t>
      </w:r>
      <w:r>
        <w:t>ś</w:t>
      </w:r>
      <w:r>
        <w:t>ci przewodnicz</w:t>
      </w:r>
      <w:r>
        <w:t>ą</w:t>
      </w:r>
      <w:r>
        <w:t>cego.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6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Przewodnicz</w:t>
      </w:r>
      <w:r>
        <w:t>ą</w:t>
      </w:r>
      <w:r>
        <w:t>cy, na czas sprawowania swojej funkcji, przechowuje list</w:t>
      </w:r>
      <w:r>
        <w:t>ę</w:t>
      </w:r>
      <w:r>
        <w:t>, kt</w:t>
      </w:r>
      <w:r>
        <w:t>ó</w:t>
      </w:r>
      <w:r>
        <w:t>r</w:t>
      </w:r>
      <w:r>
        <w:t>ą</w:t>
      </w:r>
      <w:r>
        <w:t xml:space="preserve"> wraz z tekstem niniejszego regulaminu</w:t>
      </w:r>
      <w:r>
        <w:t xml:space="preserve"> podaje do wiadomo</w:t>
      </w:r>
      <w:r>
        <w:t>ś</w:t>
      </w:r>
      <w:r>
        <w:t>ci publicznej w siedzibie wojew</w:t>
      </w:r>
      <w:r>
        <w:t>ó</w:t>
      </w:r>
      <w:r>
        <w:t>dzkiego inspektoratu inspekcji handlowej oraz w Biuletynie Informacji Publicznej na stronie podmiotowej wojew</w:t>
      </w:r>
      <w:r>
        <w:t>ó</w:t>
      </w:r>
      <w:r>
        <w:t>dzkiego inspektoratu inspekcji handlowej.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List</w:t>
      </w:r>
      <w:r>
        <w:t>ę</w:t>
      </w:r>
      <w:r>
        <w:t xml:space="preserve"> oraz regulamin przewodnicz</w:t>
      </w:r>
      <w:r>
        <w:t>ą</w:t>
      </w:r>
      <w:r>
        <w:t>cy udost</w:t>
      </w:r>
      <w:r>
        <w:t>ę</w:t>
      </w:r>
      <w:r>
        <w:t>pnia tak</w:t>
      </w:r>
      <w:r>
        <w:t>ż</w:t>
      </w:r>
      <w:r>
        <w:t xml:space="preserve">e na </w:t>
      </w:r>
      <w:r>
        <w:t>żą</w:t>
      </w:r>
      <w:r>
        <w:t>danie strony post</w:t>
      </w:r>
      <w:r>
        <w:t>ę</w:t>
      </w:r>
      <w:r>
        <w:t>powania na trwa</w:t>
      </w:r>
      <w:r>
        <w:t>ł</w:t>
      </w:r>
      <w:r>
        <w:t>ym no</w:t>
      </w:r>
      <w:r>
        <w:t>ś</w:t>
      </w:r>
      <w:r>
        <w:t>niku w rozumieniu art. 2 pkt 6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 (Dz.U. poz. 1823).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7 </w:t>
      </w:r>
      <w:r>
        <w:t>Przewodnicz</w:t>
      </w:r>
      <w:r>
        <w:t>ą</w:t>
      </w:r>
      <w:r>
        <w:t>cy wnioskuje o uzupe</w:t>
      </w:r>
      <w:r>
        <w:t>ł</w:t>
      </w:r>
      <w:r>
        <w:t>niaj</w:t>
      </w:r>
      <w:r>
        <w:t>ą</w:t>
      </w:r>
      <w:r>
        <w:t>ce wyznaczenie sta</w:t>
      </w:r>
      <w:r>
        <w:t>ł</w:t>
      </w:r>
      <w:r>
        <w:t>ych a</w:t>
      </w:r>
      <w:r>
        <w:t>rbitr</w:t>
      </w:r>
      <w:r>
        <w:t>ó</w:t>
      </w:r>
      <w:r>
        <w:t>w je</w:t>
      </w:r>
      <w:r>
        <w:t>ż</w:t>
      </w:r>
      <w:r>
        <w:t>eli liczba sta</w:t>
      </w:r>
      <w:r>
        <w:t>ł</w:t>
      </w:r>
      <w:r>
        <w:t>ych arbitr</w:t>
      </w:r>
      <w:r>
        <w:t>ó</w:t>
      </w:r>
      <w:r>
        <w:t>w nie zapewnia prawid</w:t>
      </w:r>
      <w:r>
        <w:t>ł</w:t>
      </w:r>
      <w:r>
        <w:t>owego dzia</w:t>
      </w:r>
      <w:r>
        <w:t>ł</w:t>
      </w:r>
      <w:r>
        <w:t>ania s</w:t>
      </w:r>
      <w:r>
        <w:t>ą</w:t>
      </w:r>
      <w:r>
        <w:t>du polubownego lub nie s</w:t>
      </w:r>
      <w:r>
        <w:t>ą</w:t>
      </w:r>
      <w:r>
        <w:t xml:space="preserve"> spe</w:t>
      </w:r>
      <w:r>
        <w:t>ł</w:t>
      </w:r>
      <w:r>
        <w:t>nione wymogi dotycz</w:t>
      </w:r>
      <w:r>
        <w:t>ą</w:t>
      </w:r>
      <w:r>
        <w:t>ce wykszta</w:t>
      </w:r>
      <w:r>
        <w:t>ł</w:t>
      </w:r>
      <w:r>
        <w:t>cenia arbitr</w:t>
      </w:r>
      <w:r>
        <w:t>ó</w:t>
      </w:r>
      <w:r>
        <w:t>w, o kt</w:t>
      </w:r>
      <w:r>
        <w:t>ó</w:t>
      </w:r>
      <w:r>
        <w:t xml:space="preserve">rych mowa w </w:t>
      </w:r>
      <w:r>
        <w:t>§</w:t>
      </w:r>
      <w:r>
        <w:t xml:space="preserve"> 3 ust. 4.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8 </w:t>
      </w:r>
      <w:r>
        <w:t>W zakresie dzia</w:t>
      </w:r>
      <w:r>
        <w:t>ł</w:t>
      </w:r>
      <w:r>
        <w:t>alno</w:t>
      </w:r>
      <w:r>
        <w:t>ś</w:t>
      </w:r>
      <w:r>
        <w:t>ci administracyjnej przewodnicz</w:t>
      </w:r>
      <w:r>
        <w:t>ą</w:t>
      </w:r>
      <w:r>
        <w:t>cy oraz sta</w:t>
      </w:r>
      <w:r>
        <w:t>ł</w:t>
      </w:r>
      <w:r>
        <w:t>y a</w:t>
      </w:r>
      <w:r>
        <w:t>rbiter, o kt</w:t>
      </w:r>
      <w:r>
        <w:t>ó</w:t>
      </w:r>
      <w:r>
        <w:t xml:space="preserve">rym mowa w </w:t>
      </w:r>
      <w:r>
        <w:t>§</w:t>
      </w:r>
      <w:r>
        <w:t xml:space="preserve"> 5 ust. 2, podlegaj</w:t>
      </w:r>
      <w:r>
        <w:t>ą</w:t>
      </w:r>
      <w:r>
        <w:t xml:space="preserve"> nadzorowi wojew</w:t>
      </w:r>
      <w:r>
        <w:t>ó</w:t>
      </w:r>
      <w:r>
        <w:t>dzkiego inspektora inspekcji handlowej.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9 </w:t>
      </w:r>
      <w:r>
        <w:t>Obs</w:t>
      </w:r>
      <w:r>
        <w:t>ł</w:t>
      </w:r>
      <w:r>
        <w:t>ug</w:t>
      </w:r>
      <w:r>
        <w:t>ę</w:t>
      </w:r>
      <w:r>
        <w:t xml:space="preserve"> prac s</w:t>
      </w:r>
      <w:r>
        <w:t>ą</w:t>
      </w:r>
      <w:r>
        <w:t>du polubownego zapewnia wojew</w:t>
      </w:r>
      <w:r>
        <w:t>ó</w:t>
      </w:r>
      <w:r>
        <w:t>dzki inspektorat inspekcji handlowej.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II. Czynno</w:t>
      </w:r>
      <w:r>
        <w:t>ś</w:t>
      </w:r>
      <w:r>
        <w:t>ci sta</w:t>
      </w:r>
      <w:r>
        <w:t>ł</w:t>
      </w:r>
      <w:r>
        <w:t>ych s</w:t>
      </w:r>
      <w:r>
        <w:t>ą</w:t>
      </w:r>
      <w:r>
        <w:t>d</w:t>
      </w:r>
      <w:r>
        <w:t>ó</w:t>
      </w:r>
      <w:r>
        <w:t xml:space="preserve">w polubownych.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Przepisy og</w:t>
      </w:r>
      <w:r>
        <w:t>ó</w:t>
      </w:r>
      <w:r>
        <w:t xml:space="preserve">lne.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10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Wniosek o rozpatrzenie sporu przez s</w:t>
      </w:r>
      <w:r>
        <w:t>ą</w:t>
      </w:r>
      <w:r>
        <w:t xml:space="preserve">d polubowny, zwany dalej </w:t>
      </w:r>
      <w:r>
        <w:t>„</w:t>
      </w:r>
      <w:r>
        <w:t>wnioskiem</w:t>
      </w:r>
      <w:r>
        <w:t>”</w:t>
      </w:r>
      <w:r>
        <w:t>, wnosi si</w:t>
      </w:r>
      <w:r>
        <w:t>ę</w:t>
      </w:r>
      <w:r>
        <w:t xml:space="preserve"> w postaci papierowej albo elektronicznej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lastRenderedPageBreak/>
        <w:t>2. Wniosek wniesiony za po</w:t>
      </w:r>
      <w:r>
        <w:t>ś</w:t>
      </w:r>
      <w:r>
        <w:t xml:space="preserve">rednictwem </w:t>
      </w:r>
      <w:r>
        <w:t>ś</w:t>
      </w:r>
      <w:r>
        <w:t>rodk</w:t>
      </w:r>
      <w:r>
        <w:t>ó</w:t>
      </w:r>
      <w:r>
        <w:t>w kom</w:t>
      </w:r>
      <w:r>
        <w:t>unikacji elektronicznej opatruje si</w:t>
      </w:r>
      <w:r>
        <w:t>ę</w:t>
      </w:r>
      <w:r>
        <w:t xml:space="preserve"> kwalifikowanym podpisem elektronicznym albo podpisem potwierdzonym profilem zaufanym ePUAP.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11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Wniosek wnosi si</w:t>
      </w:r>
      <w:r>
        <w:t>ę</w:t>
      </w:r>
      <w:r>
        <w:t xml:space="preserve"> do s</w:t>
      </w:r>
      <w:r>
        <w:t>ą</w:t>
      </w:r>
      <w:r>
        <w:t>du polubownego w</w:t>
      </w:r>
      <w:r>
        <w:t>ł</w:t>
      </w:r>
      <w:r>
        <w:t>a</w:t>
      </w:r>
      <w:r>
        <w:t>ś</w:t>
      </w:r>
      <w:r>
        <w:t>ciwego ze wzgl</w:t>
      </w:r>
      <w:r>
        <w:t>ę</w:t>
      </w:r>
      <w:r>
        <w:t>du na miejsce zamieszkania konsumenta albo siedzib</w:t>
      </w:r>
      <w:r>
        <w:t>ę</w:t>
      </w:r>
      <w:r>
        <w:t xml:space="preserve"> przedsi</w:t>
      </w:r>
      <w:r>
        <w:t>ę</w:t>
      </w:r>
      <w:r>
        <w:t>biorcy.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Za siedzib</w:t>
      </w:r>
      <w:r>
        <w:t>ę</w:t>
      </w:r>
      <w:r>
        <w:t xml:space="preserve"> przedsi</w:t>
      </w:r>
      <w:r>
        <w:t>ę</w:t>
      </w:r>
      <w:r>
        <w:t>biorcy uwa</w:t>
      </w:r>
      <w:r>
        <w:t>ż</w:t>
      </w:r>
      <w:r>
        <w:t>a si</w:t>
      </w:r>
      <w:r>
        <w:t>ę</w:t>
      </w:r>
      <w:r>
        <w:t xml:space="preserve"> siedzib</w:t>
      </w:r>
      <w:r>
        <w:t>ę</w:t>
      </w:r>
      <w:r>
        <w:t xml:space="preserve"> w rozumieniu art. 4 ust. 2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12 </w:t>
      </w:r>
      <w:r>
        <w:t>S</w:t>
      </w:r>
      <w:r>
        <w:t>ą</w:t>
      </w:r>
      <w:r>
        <w:t>d polubowny mo</w:t>
      </w:r>
      <w:r>
        <w:t>ż</w:t>
      </w:r>
      <w:r>
        <w:t>e zawiadamia</w:t>
      </w:r>
      <w:r>
        <w:t>ć</w:t>
      </w:r>
      <w:r>
        <w:t xml:space="preserve"> i wzywa</w:t>
      </w:r>
      <w:r>
        <w:t>ć</w:t>
      </w:r>
      <w:r>
        <w:t xml:space="preserve"> strony, </w:t>
      </w:r>
      <w:r>
        <w:t>ś</w:t>
      </w:r>
      <w:r>
        <w:t>wiadk</w:t>
      </w:r>
      <w:r>
        <w:t>ó</w:t>
      </w:r>
      <w:r>
        <w:t>w lub inne osoby w spos</w:t>
      </w:r>
      <w:r>
        <w:t>ó</w:t>
      </w:r>
      <w:r>
        <w:t>b</w:t>
      </w:r>
      <w:r>
        <w:t>, kt</w:t>
      </w:r>
      <w:r>
        <w:t>ó</w:t>
      </w:r>
      <w:r>
        <w:t>ry uzna za najbardziej celowy, je</w:t>
      </w:r>
      <w:r>
        <w:t>ż</w:t>
      </w:r>
      <w:r>
        <w:t>eli uzna to za niezb</w:t>
      </w:r>
      <w:r>
        <w:t>ę</w:t>
      </w:r>
      <w:r>
        <w:t>dne do przyspieszenia rozpoznania sprawy. Dotyczy to r</w:t>
      </w:r>
      <w:r>
        <w:t>ó</w:t>
      </w:r>
      <w:r>
        <w:t>wnie</w:t>
      </w:r>
      <w:r>
        <w:t>ż</w:t>
      </w:r>
      <w:r>
        <w:t xml:space="preserve"> dor</w:t>
      </w:r>
      <w:r>
        <w:t>ę</w:t>
      </w:r>
      <w:r>
        <w:t>cze</w:t>
      </w:r>
      <w:r>
        <w:t>ń</w:t>
      </w:r>
      <w:r>
        <w:t>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Czynno</w:t>
      </w:r>
      <w:r>
        <w:t>ś</w:t>
      </w:r>
      <w:r>
        <w:t>ci przewodnicz</w:t>
      </w:r>
      <w:r>
        <w:t>ą</w:t>
      </w:r>
      <w:r>
        <w:t xml:space="preserve">cego.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13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Przewodnicz</w:t>
      </w:r>
      <w:r>
        <w:t>ą</w:t>
      </w:r>
      <w:r>
        <w:t>cy dokonuje wst</w:t>
      </w:r>
      <w:r>
        <w:t>ę</w:t>
      </w:r>
      <w:r>
        <w:t>pnego badania wniosku niezw</w:t>
      </w:r>
      <w:r>
        <w:t>ł</w:t>
      </w:r>
      <w:r>
        <w:t>ocznie po wnie</w:t>
      </w:r>
      <w:r>
        <w:t>sieniu go do s</w:t>
      </w:r>
      <w:r>
        <w:t>ą</w:t>
      </w:r>
      <w:r>
        <w:t>du polubownego.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Je</w:t>
      </w:r>
      <w:r>
        <w:t>ż</w:t>
      </w:r>
      <w:r>
        <w:t>eli s</w:t>
      </w:r>
      <w:r>
        <w:t>ą</w:t>
      </w:r>
      <w:r>
        <w:t>d polubowny nie jest w</w:t>
      </w:r>
      <w:r>
        <w:t>ł</w:t>
      </w:r>
      <w:r>
        <w:t>a</w:t>
      </w:r>
      <w:r>
        <w:t>ś</w:t>
      </w:r>
      <w:r>
        <w:t xml:space="preserve">ciwy do rozpoznania sprawy, zgodnie z </w:t>
      </w:r>
      <w:r>
        <w:t>§</w:t>
      </w:r>
      <w:r>
        <w:t xml:space="preserve"> 11 ust. 1, przewodnicz</w:t>
      </w:r>
      <w:r>
        <w:t>ą</w:t>
      </w:r>
      <w:r>
        <w:t>cy zarz</w:t>
      </w:r>
      <w:r>
        <w:t>ą</w:t>
      </w:r>
      <w:r>
        <w:t>dza pozostawienie wniosku bez dalszego biegu. W przypadku gdy w</w:t>
      </w:r>
      <w:r>
        <w:t>ł</w:t>
      </w:r>
      <w:r>
        <w:t>a</w:t>
      </w:r>
      <w:r>
        <w:t>ś</w:t>
      </w:r>
      <w:r>
        <w:t>ciwy do rozpoznania sprawy jest inny s</w:t>
      </w:r>
      <w:r>
        <w:t>ą</w:t>
      </w:r>
      <w:r>
        <w:t>d polubowny</w:t>
      </w:r>
      <w:r>
        <w:t>, przewodnicz</w:t>
      </w:r>
      <w:r>
        <w:t>ą</w:t>
      </w:r>
      <w:r>
        <w:t>cy wskazuje wnioskodawcy ten s</w:t>
      </w:r>
      <w:r>
        <w:t>ą</w:t>
      </w:r>
      <w:r>
        <w:t>d.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3. Je</w:t>
      </w:r>
      <w:r>
        <w:t>ż</w:t>
      </w:r>
      <w:r>
        <w:t>eli s</w:t>
      </w:r>
      <w:r>
        <w:t>ą</w:t>
      </w:r>
      <w:r>
        <w:t>d polubowny nie jest w</w:t>
      </w:r>
      <w:r>
        <w:t>ł</w:t>
      </w:r>
      <w:r>
        <w:t>a</w:t>
      </w:r>
      <w:r>
        <w:t>ś</w:t>
      </w:r>
      <w:r>
        <w:t>ciwy rzeczowo do rozpoznania sprawy, przewodnicz</w:t>
      </w:r>
      <w:r>
        <w:t>ą</w:t>
      </w:r>
      <w:r>
        <w:t>cy zarz</w:t>
      </w:r>
      <w:r>
        <w:t>ą</w:t>
      </w:r>
      <w:r>
        <w:t>dza pozostawienie wniosku bez dalszego biegu, informuj</w:t>
      </w:r>
      <w:r>
        <w:t>ą</w:t>
      </w:r>
      <w:r>
        <w:t>c wnioskodawc</w:t>
      </w:r>
      <w:r>
        <w:t>ę</w:t>
      </w:r>
      <w:r>
        <w:t xml:space="preserve"> o prawie do z</w:t>
      </w:r>
      <w:r>
        <w:t>ł</w:t>
      </w:r>
      <w:r>
        <w:t>o</w:t>
      </w:r>
      <w:r>
        <w:t>ż</w:t>
      </w:r>
      <w:r>
        <w:t>enia wniosku do s</w:t>
      </w:r>
      <w:r>
        <w:t>ą</w:t>
      </w:r>
      <w:r>
        <w:t>du polubo</w:t>
      </w:r>
      <w:r>
        <w:t>wnego dzia</w:t>
      </w:r>
      <w:r>
        <w:t>ł</w:t>
      </w:r>
      <w:r>
        <w:t>aj</w:t>
      </w:r>
      <w:r>
        <w:t>ą</w:t>
      </w:r>
      <w:r>
        <w:t>cego przy w</w:t>
      </w:r>
      <w:r>
        <w:t>ł</w:t>
      </w:r>
      <w:r>
        <w:t>a</w:t>
      </w:r>
      <w:r>
        <w:t>ś</w:t>
      </w:r>
      <w:r>
        <w:t>ciwym podmiocie uprawnionym do rozstrzygania spor</w:t>
      </w:r>
      <w:r>
        <w:t>ó</w:t>
      </w:r>
      <w:r>
        <w:t>w konsumenckich.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14 </w:t>
      </w:r>
      <w:r>
        <w:t>Zarz</w:t>
      </w:r>
      <w:r>
        <w:t>ą</w:t>
      </w:r>
      <w:r>
        <w:t>dzenia, o kt</w:t>
      </w:r>
      <w:r>
        <w:t>ó</w:t>
      </w:r>
      <w:r>
        <w:t xml:space="preserve">rych mowa w </w:t>
      </w:r>
      <w:r>
        <w:t>§</w:t>
      </w:r>
      <w:r>
        <w:t xml:space="preserve"> 13 ust. 2 i 3, wydaje si</w:t>
      </w:r>
      <w:r>
        <w:t>ę</w:t>
      </w:r>
      <w:r>
        <w:t xml:space="preserve"> w terminie trzech tygodni od dnia z</w:t>
      </w:r>
      <w:r>
        <w:t>ł</w:t>
      </w:r>
      <w:r>
        <w:t>o</w:t>
      </w:r>
      <w:r>
        <w:t>ż</w:t>
      </w:r>
      <w:r>
        <w:t>enia wniosku do s</w:t>
      </w:r>
      <w:r>
        <w:t>ą</w:t>
      </w:r>
      <w:r>
        <w:t>du polubownego.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15 </w:t>
      </w:r>
      <w:r>
        <w:t>Je</w:t>
      </w:r>
      <w:r>
        <w:t>ż</w:t>
      </w:r>
      <w:r>
        <w:t xml:space="preserve">eli sprawie nie </w:t>
      </w:r>
      <w:r>
        <w:t>mo</w:t>
      </w:r>
      <w:r>
        <w:t>ż</w:t>
      </w:r>
      <w:r>
        <w:t>na nada</w:t>
      </w:r>
      <w:r>
        <w:t>ć</w:t>
      </w:r>
      <w:r>
        <w:t xml:space="preserve"> dalszego biegu dlatego, </w:t>
      </w:r>
      <w:r>
        <w:t>ż</w:t>
      </w:r>
      <w:r>
        <w:t>e we wniosku nie oznaczono lub niedok</w:t>
      </w:r>
      <w:r>
        <w:t>ł</w:t>
      </w:r>
      <w:r>
        <w:t>adnie oznaczono strony lub przedmiot sporu, wniosek nie jest podpisany, do wniosku nie do</w:t>
      </w:r>
      <w:r>
        <w:t>łą</w:t>
      </w:r>
      <w:r>
        <w:t>czono jego odpisu dla dor</w:t>
      </w:r>
      <w:r>
        <w:t>ę</w:t>
      </w:r>
      <w:r>
        <w:t>czenia go stronie przeciwnej albo zapisu na s</w:t>
      </w:r>
      <w:r>
        <w:t>ą</w:t>
      </w:r>
      <w:r>
        <w:t>d polubowny podpis</w:t>
      </w:r>
      <w:r>
        <w:t>anego co najmniej przez wnioskodawc</w:t>
      </w:r>
      <w:r>
        <w:t>ę</w:t>
      </w:r>
      <w:r>
        <w:t>, przewodnicz</w:t>
      </w:r>
      <w:r>
        <w:t>ą</w:t>
      </w:r>
      <w:r>
        <w:t>cy wzywa wnioskodawc</w:t>
      </w:r>
      <w:r>
        <w:t>ę</w:t>
      </w:r>
      <w:r>
        <w:t>, pod rygorem zwr</w:t>
      </w:r>
      <w:r>
        <w:t>ó</w:t>
      </w:r>
      <w:r>
        <w:t>cenia wniosku, do jego poprawienia lub uzupe</w:t>
      </w:r>
      <w:r>
        <w:t>ł</w:t>
      </w:r>
      <w:r>
        <w:t>nienia w terminie tygodnia od dnia dor</w:t>
      </w:r>
      <w:r>
        <w:t>ę</w:t>
      </w:r>
      <w:r>
        <w:t>czenia wezwania. Po bezskutecznym up</w:t>
      </w:r>
      <w:r>
        <w:t>ł</w:t>
      </w:r>
      <w:r>
        <w:t>ywie terminu przewodnicz</w:t>
      </w:r>
      <w:r>
        <w:t>ą</w:t>
      </w:r>
      <w:r>
        <w:t>cy zwraca wniosek str</w:t>
      </w:r>
      <w:r>
        <w:t>onie.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16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Je</w:t>
      </w:r>
      <w:r>
        <w:t>ż</w:t>
      </w:r>
      <w:r>
        <w:t>eli sprawie mo</w:t>
      </w:r>
      <w:r>
        <w:t>ż</w:t>
      </w:r>
      <w:r>
        <w:t>na nada</w:t>
      </w:r>
      <w:r>
        <w:t>ć</w:t>
      </w:r>
      <w:r>
        <w:t xml:space="preserve"> dalszy bieg, przewodnicz</w:t>
      </w:r>
      <w:r>
        <w:t>ą</w:t>
      </w:r>
      <w:r>
        <w:t>cy dor</w:t>
      </w:r>
      <w:r>
        <w:t>ę</w:t>
      </w:r>
      <w:r>
        <w:t>cza odpis wniosku stronie przeciwnej i wzywa j</w:t>
      </w:r>
      <w:r>
        <w:t>ą</w:t>
      </w:r>
      <w:r>
        <w:t>, aby w terminie tygodnia od dnia dor</w:t>
      </w:r>
      <w:r>
        <w:t>ę</w:t>
      </w:r>
      <w:r>
        <w:t>czenia podpisa</w:t>
      </w:r>
      <w:r>
        <w:t>ł</w:t>
      </w:r>
      <w:r>
        <w:t>a zapis na s</w:t>
      </w:r>
      <w:r>
        <w:t>ą</w:t>
      </w:r>
      <w:r>
        <w:t>d polubowny i z</w:t>
      </w:r>
      <w:r>
        <w:t>ł</w:t>
      </w:r>
      <w:r>
        <w:t>o</w:t>
      </w:r>
      <w:r>
        <w:t>ż</w:t>
      </w:r>
      <w:r>
        <w:t>y</w:t>
      </w:r>
      <w:r>
        <w:t>ł</w:t>
      </w:r>
      <w:r>
        <w:t>a jego orygina</w:t>
      </w:r>
      <w:r>
        <w:t>ł</w:t>
      </w:r>
      <w:r>
        <w:t xml:space="preserve"> do s</w:t>
      </w:r>
      <w:r>
        <w:t>ą</w:t>
      </w:r>
      <w:r>
        <w:t>du polubownego oraz z</w:t>
      </w:r>
      <w:r>
        <w:t>ł</w:t>
      </w:r>
      <w:r>
        <w:t>o</w:t>
      </w:r>
      <w:r>
        <w:t>ż</w:t>
      </w:r>
      <w:r>
        <w:t>y</w:t>
      </w:r>
      <w:r>
        <w:t>ł</w:t>
      </w:r>
      <w:r>
        <w:t>a na pi</w:t>
      </w:r>
      <w:r>
        <w:t>ś</w:t>
      </w:r>
      <w:r>
        <w:t>mie odpowied</w:t>
      </w:r>
      <w:r>
        <w:t>ź</w:t>
      </w:r>
      <w:r>
        <w:t xml:space="preserve"> na wniosek.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R</w:t>
      </w:r>
      <w:r>
        <w:t>ó</w:t>
      </w:r>
      <w:r>
        <w:t>wnocze</w:t>
      </w:r>
      <w:r>
        <w:t>ś</w:t>
      </w:r>
      <w:r>
        <w:t>nie z dor</w:t>
      </w:r>
      <w:r>
        <w:t>ę</w:t>
      </w:r>
      <w:r>
        <w:t>czeniem odpisu wniosku przewodnicz</w:t>
      </w:r>
      <w:r>
        <w:t>ą</w:t>
      </w:r>
      <w:r>
        <w:t>cy poucza strony o uprawnieniu do korzystania z pomocy os</w:t>
      </w:r>
      <w:r>
        <w:t>ó</w:t>
      </w:r>
      <w:r>
        <w:t>b trzecich, w tym os</w:t>
      </w:r>
      <w:r>
        <w:t>ó</w:t>
      </w:r>
      <w:r>
        <w:t xml:space="preserve">b </w:t>
      </w:r>
      <w:r>
        <w:t>ś</w:t>
      </w:r>
      <w:r>
        <w:t>wiadcz</w:t>
      </w:r>
      <w:r>
        <w:t>ą</w:t>
      </w:r>
      <w:r>
        <w:t>cych profesjonaln</w:t>
      </w:r>
      <w:r>
        <w:t>ą</w:t>
      </w:r>
      <w:r>
        <w:t xml:space="preserve"> pomoc prawn</w:t>
      </w:r>
      <w:r>
        <w:t>ą</w:t>
      </w:r>
      <w:r>
        <w:t>, bez mo</w:t>
      </w:r>
      <w:r>
        <w:t>ż</w:t>
      </w:r>
      <w:r>
        <w:t>liwo</w:t>
      </w:r>
      <w:r>
        <w:t>ś</w:t>
      </w:r>
      <w:r>
        <w:t>ci ubiegania si</w:t>
      </w:r>
      <w:r>
        <w:t>ę</w:t>
      </w:r>
      <w:r>
        <w:t xml:space="preserve"> o zwrot koszt</w:t>
      </w:r>
      <w:r>
        <w:t>ó</w:t>
      </w:r>
      <w:r>
        <w:t>w takiej pomocy od wojew</w:t>
      </w:r>
      <w:r>
        <w:t>ó</w:t>
      </w:r>
      <w:r>
        <w:t>dzkiego inspektoratu inspekcji handlowej oraz strony przeciwnej, o mocy wi</w:t>
      </w:r>
      <w:r>
        <w:t>ążą</w:t>
      </w:r>
      <w:r>
        <w:t>cej wyroku s</w:t>
      </w:r>
      <w:r>
        <w:t>ą</w:t>
      </w:r>
      <w:r>
        <w:t>du polubownego lub ugody przed nim zawartej na r</w:t>
      </w:r>
      <w:r>
        <w:t>ó</w:t>
      </w:r>
      <w:r>
        <w:t>wni z wyrokiem lub ugod</w:t>
      </w:r>
      <w:r>
        <w:t>ą</w:t>
      </w:r>
      <w:r>
        <w:t xml:space="preserve"> zawart</w:t>
      </w:r>
      <w:r>
        <w:t>ą</w:t>
      </w:r>
      <w:r>
        <w:t xml:space="preserve"> przed s</w:t>
      </w:r>
      <w:r>
        <w:t>ą</w:t>
      </w:r>
      <w:r>
        <w:t>dem powszechnym po ich uznaniu lub stwierdzeniu ic</w:t>
      </w:r>
      <w:r>
        <w:t>h wykonalno</w:t>
      </w:r>
      <w:r>
        <w:t>ś</w:t>
      </w:r>
      <w:r>
        <w:t>ci przez s</w:t>
      </w:r>
      <w:r>
        <w:t>ą</w:t>
      </w:r>
      <w:r>
        <w:t>d powszechny.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3. W razie bezskutecznego up</w:t>
      </w:r>
      <w:r>
        <w:t>ł</w:t>
      </w:r>
      <w:r>
        <w:t>ywu terminu do podpisania zapisu na s</w:t>
      </w:r>
      <w:r>
        <w:t>ą</w:t>
      </w:r>
      <w:r>
        <w:t>d polubowny i jego z</w:t>
      </w:r>
      <w:r>
        <w:t>ł</w:t>
      </w:r>
      <w:r>
        <w:t>o</w:t>
      </w:r>
      <w:r>
        <w:t>ż</w:t>
      </w:r>
      <w:r>
        <w:t>enia w s</w:t>
      </w:r>
      <w:r>
        <w:t>ą</w:t>
      </w:r>
      <w:r>
        <w:t>dzie polubownym albo je</w:t>
      </w:r>
      <w:r>
        <w:t>ż</w:t>
      </w:r>
      <w:r>
        <w:t>eli strona, kt</w:t>
      </w:r>
      <w:r>
        <w:t>ó</w:t>
      </w:r>
      <w:r>
        <w:t>rej dor</w:t>
      </w:r>
      <w:r>
        <w:t>ę</w:t>
      </w:r>
      <w:r>
        <w:t>czono odpis wniosku, o</w:t>
      </w:r>
      <w:r>
        <w:t>ś</w:t>
      </w:r>
      <w:r>
        <w:t xml:space="preserve">wiadczy, </w:t>
      </w:r>
      <w:r>
        <w:t>ż</w:t>
      </w:r>
      <w:r>
        <w:t>e nie zgadza si</w:t>
      </w:r>
      <w:r>
        <w:t>ę</w:t>
      </w:r>
      <w:r>
        <w:t xml:space="preserve"> na rozstrzygni</w:t>
      </w:r>
      <w:r>
        <w:t>ę</w:t>
      </w:r>
      <w:r>
        <w:t>cie spr</w:t>
      </w:r>
      <w:r>
        <w:t>awy przez s</w:t>
      </w:r>
      <w:r>
        <w:t>ą</w:t>
      </w:r>
      <w:r>
        <w:t>d polubowny wskazany we wniosku, przewodnicz</w:t>
      </w:r>
      <w:r>
        <w:t>ą</w:t>
      </w:r>
      <w:r>
        <w:t>cy zwraca wniosek wnioskodawcy, informuj</w:t>
      </w:r>
      <w:r>
        <w:t>ą</w:t>
      </w:r>
      <w:r>
        <w:t>c o przyczynie zwrotu.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17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lastRenderedPageBreak/>
        <w:t>1. Je</w:t>
      </w:r>
      <w:r>
        <w:t>ż</w:t>
      </w:r>
      <w:r>
        <w:t>eli strona, kt</w:t>
      </w:r>
      <w:r>
        <w:t>ó</w:t>
      </w:r>
      <w:r>
        <w:t>rej dor</w:t>
      </w:r>
      <w:r>
        <w:t>ę</w:t>
      </w:r>
      <w:r>
        <w:t>czono odpis wniosku, z</w:t>
      </w:r>
      <w:r>
        <w:t>ł</w:t>
      </w:r>
      <w:r>
        <w:t>o</w:t>
      </w:r>
      <w:r>
        <w:t>ż</w:t>
      </w:r>
      <w:r>
        <w:t>y podpisany przez siebie zapis na s</w:t>
      </w:r>
      <w:r>
        <w:t>ą</w:t>
      </w:r>
      <w:r>
        <w:t>d polubowny, przewodnicz</w:t>
      </w:r>
      <w:r>
        <w:t>ą</w:t>
      </w:r>
      <w:r>
        <w:t xml:space="preserve">cy wyznacza </w:t>
      </w:r>
      <w:r>
        <w:t>termin i miejsce rozprawy oraz podejmuje czynno</w:t>
      </w:r>
      <w:r>
        <w:t>ś</w:t>
      </w:r>
      <w:r>
        <w:t>ci przygotowuj</w:t>
      </w:r>
      <w:r>
        <w:t>ą</w:t>
      </w:r>
      <w:r>
        <w:t>ce rozpraw</w:t>
      </w:r>
      <w:r>
        <w:t>ę</w:t>
      </w:r>
      <w:r>
        <w:t>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Rozprawa odbywa si</w:t>
      </w:r>
      <w:r>
        <w:t>ę</w:t>
      </w:r>
      <w:r>
        <w:t xml:space="preserve"> w siedzibie wojew</w:t>
      </w:r>
      <w:r>
        <w:t>ó</w:t>
      </w:r>
      <w:r>
        <w:t>dzkiego inspektoratu inspekcji handlowej albo delegaturze inspektoratu.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18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Jednocze</w:t>
      </w:r>
      <w:r>
        <w:t>ś</w:t>
      </w:r>
      <w:r>
        <w:t>nie z zawiadomieniem stron o terminie rozprawy</w:t>
      </w:r>
      <w:r>
        <w:t xml:space="preserve"> przewodnicz</w:t>
      </w:r>
      <w:r>
        <w:t>ą</w:t>
      </w:r>
      <w:r>
        <w:t>cy wzywa je, pod rygorem powo</w:t>
      </w:r>
      <w:r>
        <w:t>ł</w:t>
      </w:r>
      <w:r>
        <w:t>ania arbitr</w:t>
      </w:r>
      <w:r>
        <w:t>ó</w:t>
      </w:r>
      <w:r>
        <w:t>w przez przewodnicz</w:t>
      </w:r>
      <w:r>
        <w:t>ą</w:t>
      </w:r>
      <w:r>
        <w:t>cego, aby w terminie tygodnia od dnia dor</w:t>
      </w:r>
      <w:r>
        <w:t>ę</w:t>
      </w:r>
      <w:r>
        <w:t>czenia wezwania powo</w:t>
      </w:r>
      <w:r>
        <w:t>ł</w:t>
      </w:r>
      <w:r>
        <w:t>a</w:t>
      </w:r>
      <w:r>
        <w:t>ł</w:t>
      </w:r>
      <w:r>
        <w:t>y do sk</w:t>
      </w:r>
      <w:r>
        <w:t>ł</w:t>
      </w:r>
      <w:r>
        <w:t>adu orzekaj</w:t>
      </w:r>
      <w:r>
        <w:t>ą</w:t>
      </w:r>
      <w:r>
        <w:t>cego po jednym arbitrze z listy, wskazuj</w:t>
      </w:r>
      <w:r>
        <w:t>ą</w:t>
      </w:r>
      <w:r>
        <w:t>c na mo</w:t>
      </w:r>
      <w:r>
        <w:t>ż</w:t>
      </w:r>
      <w:r>
        <w:t>liwo</w:t>
      </w:r>
      <w:r>
        <w:t>ść</w:t>
      </w:r>
      <w:r>
        <w:t xml:space="preserve"> wyboru arbitr</w:t>
      </w:r>
      <w:r>
        <w:t>ó</w:t>
      </w:r>
      <w:r>
        <w:t>w: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1) </w:t>
      </w:r>
      <w:r>
        <w:t xml:space="preserve"> stronie b</w:t>
      </w:r>
      <w:r>
        <w:t>ę</w:t>
      </w:r>
      <w:r>
        <w:t>d</w:t>
      </w:r>
      <w:r>
        <w:t>ą</w:t>
      </w:r>
      <w:r>
        <w:t>cej ko</w:t>
      </w:r>
      <w:r>
        <w:t xml:space="preserve">nsumentem </w:t>
      </w:r>
      <w:r>
        <w:t>‒</w:t>
      </w:r>
      <w:r>
        <w:t xml:space="preserve"> spo</w:t>
      </w:r>
      <w:r>
        <w:t>ś</w:t>
      </w:r>
      <w:r>
        <w:t>r</w:t>
      </w:r>
      <w:r>
        <w:t>ó</w:t>
      </w:r>
      <w:r>
        <w:t>d sta</w:t>
      </w:r>
      <w:r>
        <w:t>ł</w:t>
      </w:r>
      <w:r>
        <w:t>ych arbitr</w:t>
      </w:r>
      <w:r>
        <w:t>ó</w:t>
      </w:r>
      <w:r>
        <w:t>w wyznaczonych przez organizacje pozarz</w:t>
      </w:r>
      <w:r>
        <w:t>ą</w:t>
      </w:r>
      <w:r>
        <w:t>dowe reprezentuj</w:t>
      </w:r>
      <w:r>
        <w:t>ą</w:t>
      </w:r>
      <w:r>
        <w:t>ce interesy konsument</w:t>
      </w:r>
      <w:r>
        <w:t>ó</w:t>
      </w:r>
      <w:r>
        <w:t>w albo sta</w:t>
      </w:r>
      <w:r>
        <w:t>ł</w:t>
      </w:r>
      <w:r>
        <w:t>ych arbitr</w:t>
      </w:r>
      <w:r>
        <w:t>ó</w:t>
      </w:r>
      <w:r>
        <w:t>w wyznaczonych przez wojew</w:t>
      </w:r>
      <w:r>
        <w:t>ó</w:t>
      </w:r>
      <w:r>
        <w:t>dzkiego inspektora inspekcji handlowej lub inn</w:t>
      </w:r>
      <w:r>
        <w:t>ą</w:t>
      </w:r>
      <w:r>
        <w:t xml:space="preserve"> zainteresowan</w:t>
      </w:r>
      <w:r>
        <w:t>ą</w:t>
      </w:r>
      <w:r>
        <w:t xml:space="preserve"> jednostk</w:t>
      </w:r>
      <w:r>
        <w:t>ę</w:t>
      </w:r>
      <w:r>
        <w:t xml:space="preserve"> organizacyjn</w:t>
      </w:r>
      <w:r>
        <w:t>ą</w:t>
      </w:r>
      <w:r>
        <w:t xml:space="preserve"> na wni</w:t>
      </w:r>
      <w:r>
        <w:t>osek organizacji pozarz</w:t>
      </w:r>
      <w:r>
        <w:t>ą</w:t>
      </w:r>
      <w:r>
        <w:t>dowej reprezentuj</w:t>
      </w:r>
      <w:r>
        <w:t>ą</w:t>
      </w:r>
      <w:r>
        <w:t>cej interesy konsument</w:t>
      </w:r>
      <w:r>
        <w:t>ó</w:t>
      </w:r>
      <w:r>
        <w:t>w;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2) </w:t>
      </w:r>
      <w:r>
        <w:t xml:space="preserve"> stronie b</w:t>
      </w:r>
      <w:r>
        <w:t>ę</w:t>
      </w:r>
      <w:r>
        <w:t>d</w:t>
      </w:r>
      <w:r>
        <w:t>ą</w:t>
      </w:r>
      <w:r>
        <w:t>cej przedsi</w:t>
      </w:r>
      <w:r>
        <w:t>ę</w:t>
      </w:r>
      <w:r>
        <w:t>biorc</w:t>
      </w:r>
      <w:r>
        <w:t>ą</w:t>
      </w:r>
      <w:r>
        <w:t xml:space="preserve"> </w:t>
      </w:r>
      <w:r>
        <w:t>‒</w:t>
      </w:r>
      <w:r>
        <w:t xml:space="preserve"> spo</w:t>
      </w:r>
      <w:r>
        <w:t>ś</w:t>
      </w:r>
      <w:r>
        <w:t>r</w:t>
      </w:r>
      <w:r>
        <w:t>ó</w:t>
      </w:r>
      <w:r>
        <w:t>d sta</w:t>
      </w:r>
      <w:r>
        <w:t>ł</w:t>
      </w:r>
      <w:r>
        <w:t>ych arbitr</w:t>
      </w:r>
      <w:r>
        <w:t>ó</w:t>
      </w:r>
      <w:r>
        <w:t>w wyznaczonych przez organizacje pozarz</w:t>
      </w:r>
      <w:r>
        <w:t>ą</w:t>
      </w:r>
      <w:r>
        <w:t>dowe reprezentuj</w:t>
      </w:r>
      <w:r>
        <w:t>ą</w:t>
      </w:r>
      <w:r>
        <w:t>ce interesy przedsi</w:t>
      </w:r>
      <w:r>
        <w:t>ę</w:t>
      </w:r>
      <w:r>
        <w:t>biorc</w:t>
      </w:r>
      <w:r>
        <w:t>ó</w:t>
      </w:r>
      <w:r>
        <w:t>w albo sta</w:t>
      </w:r>
      <w:r>
        <w:t>ł</w:t>
      </w:r>
      <w:r>
        <w:t>ych arbitr</w:t>
      </w:r>
      <w:r>
        <w:t>ó</w:t>
      </w:r>
      <w:r>
        <w:t>w wyznaczonych przez w</w:t>
      </w:r>
      <w:r>
        <w:t>ojew</w:t>
      </w:r>
      <w:r>
        <w:t>ó</w:t>
      </w:r>
      <w:r>
        <w:t>dzkiego inspektora inspekcji handlowej lub inn</w:t>
      </w:r>
      <w:r>
        <w:t>ą</w:t>
      </w:r>
      <w:r>
        <w:t xml:space="preserve"> zainteresowan</w:t>
      </w:r>
      <w:r>
        <w:t>ą</w:t>
      </w:r>
      <w:r>
        <w:t xml:space="preserve"> jednostk</w:t>
      </w:r>
      <w:r>
        <w:t>ę</w:t>
      </w:r>
      <w:r>
        <w:t xml:space="preserve"> organizacyjn</w:t>
      </w:r>
      <w:r>
        <w:t>ą</w:t>
      </w:r>
      <w:r>
        <w:t xml:space="preserve"> na wniosek organizacji pozarz</w:t>
      </w:r>
      <w:r>
        <w:t>ą</w:t>
      </w:r>
      <w:r>
        <w:t>dowej reprezentuj</w:t>
      </w:r>
      <w:r>
        <w:t>ą</w:t>
      </w:r>
      <w:r>
        <w:t>cej interesy przedsi</w:t>
      </w:r>
      <w:r>
        <w:t>ę</w:t>
      </w:r>
      <w:r>
        <w:t>biorc</w:t>
      </w:r>
      <w:r>
        <w:t>ó</w:t>
      </w:r>
      <w:r>
        <w:t>w.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Je</w:t>
      </w:r>
      <w:r>
        <w:t>ż</w:t>
      </w:r>
      <w:r>
        <w:t>eli w terminie, o kt</w:t>
      </w:r>
      <w:r>
        <w:t>ó</w:t>
      </w:r>
      <w:r>
        <w:t>rym mowa w ust. 1, strona nie powo</w:t>
      </w:r>
      <w:r>
        <w:t>ł</w:t>
      </w:r>
      <w:r>
        <w:t>a</w:t>
      </w:r>
      <w:r>
        <w:t>ł</w:t>
      </w:r>
      <w:r>
        <w:t>a arbitra, powo</w:t>
      </w:r>
      <w:r>
        <w:t>ł</w:t>
      </w:r>
      <w:r>
        <w:t>uje g</w:t>
      </w:r>
      <w:r>
        <w:t>o przewodnicz</w:t>
      </w:r>
      <w:r>
        <w:t>ą</w:t>
      </w:r>
      <w:r>
        <w:t>cy, maj</w:t>
      </w:r>
      <w:r>
        <w:t>ą</w:t>
      </w:r>
      <w:r>
        <w:t xml:space="preserve">c na uwadze, </w:t>
      </w:r>
      <w:r>
        <w:t>ż</w:t>
      </w:r>
      <w:r>
        <w:t>e w sk</w:t>
      </w:r>
      <w:r>
        <w:t>ł</w:t>
      </w:r>
      <w:r>
        <w:t>adzie orzekaj</w:t>
      </w:r>
      <w:r>
        <w:t>ą</w:t>
      </w:r>
      <w:r>
        <w:t>cym jeden z arbitr</w:t>
      </w:r>
      <w:r>
        <w:t>ó</w:t>
      </w:r>
      <w:r>
        <w:t>w powinien by</w:t>
      </w:r>
      <w:r>
        <w:t>ć</w:t>
      </w:r>
      <w:r>
        <w:t xml:space="preserve"> powo</w:t>
      </w:r>
      <w:r>
        <w:t>ł</w:t>
      </w:r>
      <w:r>
        <w:t>any z listy spo</w:t>
      </w:r>
      <w:r>
        <w:t>ś</w:t>
      </w:r>
      <w:r>
        <w:t>r</w:t>
      </w:r>
      <w:r>
        <w:t>ó</w:t>
      </w:r>
      <w:r>
        <w:t>d sta</w:t>
      </w:r>
      <w:r>
        <w:t>ł</w:t>
      </w:r>
      <w:r>
        <w:t>ych arbitr</w:t>
      </w:r>
      <w:r>
        <w:t>ó</w:t>
      </w:r>
      <w:r>
        <w:t>w wyznaczonych przez organizacje pozarz</w:t>
      </w:r>
      <w:r>
        <w:t>ą</w:t>
      </w:r>
      <w:r>
        <w:t>dowe reprezentuj</w:t>
      </w:r>
      <w:r>
        <w:t>ą</w:t>
      </w:r>
      <w:r>
        <w:t>ce interesy konsument</w:t>
      </w:r>
      <w:r>
        <w:t>ó</w:t>
      </w:r>
      <w:r>
        <w:t>w albo sta</w:t>
      </w:r>
      <w:r>
        <w:t>ł</w:t>
      </w:r>
      <w:r>
        <w:t>ych arbitr</w:t>
      </w:r>
      <w:r>
        <w:t>ó</w:t>
      </w:r>
      <w:r>
        <w:t>w wyznaczonych przez woj</w:t>
      </w:r>
      <w:r>
        <w:t>ew</w:t>
      </w:r>
      <w:r>
        <w:t>ó</w:t>
      </w:r>
      <w:r>
        <w:t>dzkiego inspektora inspekcji handlowej lub inn</w:t>
      </w:r>
      <w:r>
        <w:t>ą</w:t>
      </w:r>
      <w:r>
        <w:t xml:space="preserve"> zainteresowan</w:t>
      </w:r>
      <w:r>
        <w:t>ą</w:t>
      </w:r>
      <w:r>
        <w:t xml:space="preserve"> jednostk</w:t>
      </w:r>
      <w:r>
        <w:t>ę</w:t>
      </w:r>
      <w:r>
        <w:t xml:space="preserve"> organizacyjn</w:t>
      </w:r>
      <w:r>
        <w:t>ą</w:t>
      </w:r>
      <w:r>
        <w:t xml:space="preserve"> na wniosek organizacji pozarz</w:t>
      </w:r>
      <w:r>
        <w:t>ą</w:t>
      </w:r>
      <w:r>
        <w:t>dowej reprezentuj</w:t>
      </w:r>
      <w:r>
        <w:t>ą</w:t>
      </w:r>
      <w:r>
        <w:t>cej interesy konsument</w:t>
      </w:r>
      <w:r>
        <w:t>ó</w:t>
      </w:r>
      <w:r>
        <w:t>w, a drugi - spo</w:t>
      </w:r>
      <w:r>
        <w:t>ś</w:t>
      </w:r>
      <w:r>
        <w:t>r</w:t>
      </w:r>
      <w:r>
        <w:t>ó</w:t>
      </w:r>
      <w:r>
        <w:t>d sta</w:t>
      </w:r>
      <w:r>
        <w:t>ł</w:t>
      </w:r>
      <w:r>
        <w:t>ych arbitr</w:t>
      </w:r>
      <w:r>
        <w:t>ó</w:t>
      </w:r>
      <w:r>
        <w:t>w wyznaczonych przez organizacje pozarz</w:t>
      </w:r>
      <w:r>
        <w:t>ą</w:t>
      </w:r>
      <w:r>
        <w:t>dowe reprezentuj</w:t>
      </w:r>
      <w:r>
        <w:t>ą</w:t>
      </w:r>
      <w:r>
        <w:t>ce</w:t>
      </w:r>
      <w:r>
        <w:t xml:space="preserve"> interesy przedsi</w:t>
      </w:r>
      <w:r>
        <w:t>ę</w:t>
      </w:r>
      <w:r>
        <w:t>biorc</w:t>
      </w:r>
      <w:r>
        <w:t>ó</w:t>
      </w:r>
      <w:r>
        <w:t>w albo sta</w:t>
      </w:r>
      <w:r>
        <w:t>ł</w:t>
      </w:r>
      <w:r>
        <w:t>ych arbitr</w:t>
      </w:r>
      <w:r>
        <w:t>ó</w:t>
      </w:r>
      <w:r>
        <w:t>w wyznaczonych przez wojew</w:t>
      </w:r>
      <w:r>
        <w:t>ó</w:t>
      </w:r>
      <w:r>
        <w:t>dzkiego inspektora inspekcji handlowej lub inn</w:t>
      </w:r>
      <w:r>
        <w:t>ą</w:t>
      </w:r>
      <w:r>
        <w:t xml:space="preserve"> zainteresowan</w:t>
      </w:r>
      <w:r>
        <w:t>ą</w:t>
      </w:r>
      <w:r>
        <w:t xml:space="preserve"> jednostk</w:t>
      </w:r>
      <w:r>
        <w:t>ę</w:t>
      </w:r>
      <w:r>
        <w:t xml:space="preserve"> organizacyjn</w:t>
      </w:r>
      <w:r>
        <w:t>ą</w:t>
      </w:r>
      <w:r>
        <w:t xml:space="preserve"> na wniosek organizacji pozarz</w:t>
      </w:r>
      <w:r>
        <w:t>ą</w:t>
      </w:r>
      <w:r>
        <w:t>dowej reprezentuj</w:t>
      </w:r>
      <w:r>
        <w:t>ą</w:t>
      </w:r>
      <w:r>
        <w:t>cej interesy przedsi</w:t>
      </w:r>
      <w:r>
        <w:t>ę</w:t>
      </w:r>
      <w:r>
        <w:t>biorc</w:t>
      </w:r>
      <w:r>
        <w:t>ó</w:t>
      </w:r>
      <w:r>
        <w:t>w.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19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Przewodnicz</w:t>
      </w:r>
      <w:r>
        <w:t>ą</w:t>
      </w:r>
      <w:r>
        <w:t>cy powo</w:t>
      </w:r>
      <w:r>
        <w:t>ł</w:t>
      </w:r>
      <w:r>
        <w:t>uje arbitra przewodnicz</w:t>
      </w:r>
      <w:r>
        <w:t>ą</w:t>
      </w:r>
      <w:r>
        <w:t>cego sk</w:t>
      </w:r>
      <w:r>
        <w:t>ł</w:t>
      </w:r>
      <w:r>
        <w:t>adowi s</w:t>
      </w:r>
      <w:r>
        <w:t>ą</w:t>
      </w:r>
      <w:r>
        <w:t>du orzekaj</w:t>
      </w:r>
      <w:r>
        <w:t>ą</w:t>
      </w:r>
      <w:r>
        <w:t>cego spo</w:t>
      </w:r>
      <w:r>
        <w:t>ś</w:t>
      </w:r>
      <w:r>
        <w:t>r</w:t>
      </w:r>
      <w:r>
        <w:t>ó</w:t>
      </w:r>
      <w:r>
        <w:t>d sta</w:t>
      </w:r>
      <w:r>
        <w:t>ł</w:t>
      </w:r>
      <w:r>
        <w:t>ych arbitr</w:t>
      </w:r>
      <w:r>
        <w:t>ó</w:t>
      </w:r>
      <w:r>
        <w:t>w, kt</w:t>
      </w:r>
      <w:r>
        <w:t>ó</w:t>
      </w:r>
      <w:r>
        <w:t>rzy uko</w:t>
      </w:r>
      <w:r>
        <w:t>ń</w:t>
      </w:r>
      <w:r>
        <w:t>czyli studia wy</w:t>
      </w:r>
      <w:r>
        <w:t>ż</w:t>
      </w:r>
      <w:r>
        <w:t>sze na kierunku prawo.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Przewodnicz</w:t>
      </w:r>
      <w:r>
        <w:t>ą</w:t>
      </w:r>
      <w:r>
        <w:t>cy oraz osoba, o kt</w:t>
      </w:r>
      <w:r>
        <w:t>ó</w:t>
      </w:r>
      <w:r>
        <w:t xml:space="preserve">rej mowa w </w:t>
      </w:r>
      <w:r>
        <w:t>§</w:t>
      </w:r>
      <w:r>
        <w:t xml:space="preserve"> 5 ust. 2, mo</w:t>
      </w:r>
      <w:r>
        <w:t>ż</w:t>
      </w:r>
      <w:r>
        <w:t>e by</w:t>
      </w:r>
      <w:r>
        <w:t>ć</w:t>
      </w:r>
      <w:r>
        <w:t xml:space="preserve"> arbitrem przewodnicz</w:t>
      </w:r>
      <w:r>
        <w:t>ą</w:t>
      </w:r>
      <w:r>
        <w:t>cym.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20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O wy</w:t>
      </w:r>
      <w:r>
        <w:t>łą</w:t>
      </w:r>
      <w:r>
        <w:t>czeniu arbitra albo arbitra przewodnicz</w:t>
      </w:r>
      <w:r>
        <w:t>ą</w:t>
      </w:r>
      <w:r>
        <w:t>cego rozstrzyga przewodnicz</w:t>
      </w:r>
      <w:r>
        <w:t>ą</w:t>
      </w:r>
      <w:r>
        <w:t>cy postanowieniem.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O wy</w:t>
      </w:r>
      <w:r>
        <w:t>łą</w:t>
      </w:r>
      <w:r>
        <w:t>czeniu arbitra albo arbitra przewodnicz</w:t>
      </w:r>
      <w:r>
        <w:t>ą</w:t>
      </w:r>
      <w:r>
        <w:t>cego b</w:t>
      </w:r>
      <w:r>
        <w:t>ę</w:t>
      </w:r>
      <w:r>
        <w:t>d</w:t>
      </w:r>
      <w:r>
        <w:t>ą</w:t>
      </w:r>
      <w:r>
        <w:t>cego przewodnicz</w:t>
      </w:r>
      <w:r>
        <w:t>ą</w:t>
      </w:r>
      <w:r>
        <w:t>cym rozstrzyga s</w:t>
      </w:r>
      <w:r>
        <w:t>ą</w:t>
      </w:r>
      <w:r>
        <w:t>d, o kt</w:t>
      </w:r>
      <w:r>
        <w:t>ó</w:t>
      </w:r>
      <w:r>
        <w:t xml:space="preserve">rym mowa w art. 1158 </w:t>
      </w:r>
      <w:r>
        <w:t>§</w:t>
      </w:r>
      <w:r>
        <w:t xml:space="preserve"> 1 ustawy z dnia 17 listopada 1964 r. </w:t>
      </w:r>
      <w:r>
        <w:t>‒</w:t>
      </w:r>
      <w:r>
        <w:t xml:space="preserve"> Kodeks post</w:t>
      </w:r>
      <w:r>
        <w:t>ę</w:t>
      </w:r>
      <w:r>
        <w:t>powania cywilnego (Dz.U. z 2016 r. poz. 1822, z p</w:t>
      </w:r>
      <w:r>
        <w:t>óź</w:t>
      </w:r>
      <w:r>
        <w:t>n. zm.</w:t>
      </w:r>
      <w:r>
        <w:rPr>
          <w:vertAlign w:val="superscript"/>
        </w:rPr>
        <w:t>2)</w:t>
      </w:r>
      <w:r>
        <w:rPr>
          <w:vertAlign w:val="superscript"/>
        </w:rPr>
        <w:endnoteReference w:customMarkFollows="1" w:id="2"/>
        <w:t xml:space="preserve"> </w:t>
      </w:r>
      <w:r>
        <w:t>).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21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Wniosek o wy</w:t>
      </w:r>
      <w:r>
        <w:t>łą</w:t>
      </w:r>
      <w:r>
        <w:t>czenie arbitra albo arbitra przewodnicz</w:t>
      </w:r>
      <w:r>
        <w:t>ą</w:t>
      </w:r>
      <w:r>
        <w:t>cego strona wnosi do s</w:t>
      </w:r>
      <w:r>
        <w:t>ą</w:t>
      </w:r>
      <w:r>
        <w:t>du polubownego w terminie dw</w:t>
      </w:r>
      <w:r>
        <w:t>ó</w:t>
      </w:r>
      <w:r>
        <w:t>ch tygodni od dnia, w kt</w:t>
      </w:r>
      <w:r>
        <w:t>ó</w:t>
      </w:r>
      <w:r>
        <w:t>rym dowiedzia</w:t>
      </w:r>
      <w:r>
        <w:t>ł</w:t>
      </w:r>
      <w:r>
        <w:t>a si</w:t>
      </w:r>
      <w:r>
        <w:t>ę</w:t>
      </w:r>
      <w:r>
        <w:t xml:space="preserve"> o okoliczno</w:t>
      </w:r>
      <w:r>
        <w:t>ś</w:t>
      </w:r>
      <w:r>
        <w:t>ciach uzasadniaj</w:t>
      </w:r>
      <w:r>
        <w:t>ą</w:t>
      </w:r>
      <w:r>
        <w:t>cych wy</w:t>
      </w:r>
      <w:r>
        <w:t>łą</w:t>
      </w:r>
      <w:r>
        <w:t>czenie</w:t>
      </w:r>
      <w:r>
        <w:t>, uprawdopodabniaj</w:t>
      </w:r>
      <w:r>
        <w:t>ą</w:t>
      </w:r>
      <w:r>
        <w:t>c przyczyny wy</w:t>
      </w:r>
      <w:r>
        <w:t>łą</w:t>
      </w:r>
      <w:r>
        <w:t>czenia.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Strona, kt</w:t>
      </w:r>
      <w:r>
        <w:t>ó</w:t>
      </w:r>
      <w:r>
        <w:t>ra domaga si</w:t>
      </w:r>
      <w:r>
        <w:t>ę</w:t>
      </w:r>
      <w:r>
        <w:t xml:space="preserve"> wy</w:t>
      </w:r>
      <w:r>
        <w:t>łą</w:t>
      </w:r>
      <w:r>
        <w:t>czenia arbitra powo</w:t>
      </w:r>
      <w:r>
        <w:t>ł</w:t>
      </w:r>
      <w:r>
        <w:t>anego przez siebie, powinna uprawdopodobni</w:t>
      </w:r>
      <w:r>
        <w:t>ć</w:t>
      </w:r>
      <w:r>
        <w:t xml:space="preserve"> ponadto, </w:t>
      </w:r>
      <w:r>
        <w:t>ż</w:t>
      </w:r>
      <w:r>
        <w:t>e przyczyna wy</w:t>
      </w:r>
      <w:r>
        <w:t>łą</w:t>
      </w:r>
      <w:r>
        <w:t>czenia sta</w:t>
      </w:r>
      <w:r>
        <w:t>ł</w:t>
      </w:r>
      <w:r>
        <w:t>a si</w:t>
      </w:r>
      <w:r>
        <w:t>ę</w:t>
      </w:r>
      <w:r>
        <w:t xml:space="preserve"> jej znana po powo</w:t>
      </w:r>
      <w:r>
        <w:t>ł</w:t>
      </w:r>
      <w:r>
        <w:t>aniu arbitra.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22 </w:t>
      </w:r>
      <w:r>
        <w:t>Wniosek o wy</w:t>
      </w:r>
      <w:r>
        <w:t>łą</w:t>
      </w:r>
      <w:r>
        <w:t>czenie arbitra albo a</w:t>
      </w:r>
      <w:r>
        <w:t>rbitra przewodnicz</w:t>
      </w:r>
      <w:r>
        <w:t>ą</w:t>
      </w:r>
      <w:r>
        <w:t>cego b</w:t>
      </w:r>
      <w:r>
        <w:t>ę</w:t>
      </w:r>
      <w:r>
        <w:t>d</w:t>
      </w:r>
      <w:r>
        <w:t>ą</w:t>
      </w:r>
      <w:r>
        <w:t>cego przewodnicz</w:t>
      </w:r>
      <w:r>
        <w:t>ą</w:t>
      </w:r>
      <w:r>
        <w:t>cym, przewodnicz</w:t>
      </w:r>
      <w:r>
        <w:t>ą</w:t>
      </w:r>
      <w:r>
        <w:t>cy niezw</w:t>
      </w:r>
      <w:r>
        <w:t>ł</w:t>
      </w:r>
      <w:r>
        <w:t>ocznie przekazuje s</w:t>
      </w:r>
      <w:r>
        <w:t>ą</w:t>
      </w:r>
      <w:r>
        <w:t>dowi, o kt</w:t>
      </w:r>
      <w:r>
        <w:t>ó</w:t>
      </w:r>
      <w:r>
        <w:t xml:space="preserve">rym mowa w art. 1158 </w:t>
      </w:r>
      <w:r>
        <w:t>§</w:t>
      </w:r>
      <w:r>
        <w:t xml:space="preserve"> 1 ustawy z dnia 17 listopada 1964 r. </w:t>
      </w:r>
      <w:r>
        <w:t>‒</w:t>
      </w:r>
      <w:r>
        <w:t xml:space="preserve"> Kodeks post</w:t>
      </w:r>
      <w:r>
        <w:t>ę</w:t>
      </w:r>
      <w:r>
        <w:t>powania cywilnego.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23 </w:t>
      </w:r>
      <w:r>
        <w:t>Je</w:t>
      </w:r>
      <w:r>
        <w:t>ż</w:t>
      </w:r>
      <w:r>
        <w:t>eli w terminie miesi</w:t>
      </w:r>
      <w:r>
        <w:t>ą</w:t>
      </w:r>
      <w:r>
        <w:t>ca od dnia, w kt</w:t>
      </w:r>
      <w:r>
        <w:t>ó</w:t>
      </w:r>
      <w:r>
        <w:t>rym strona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>a wniosek o wy</w:t>
      </w:r>
      <w:r>
        <w:t>łą</w:t>
      </w:r>
      <w:r>
        <w:t>czenie arbitra albo arbitra przewodnicz</w:t>
      </w:r>
      <w:r>
        <w:t>ą</w:t>
      </w:r>
      <w:r>
        <w:t>cego, wniosek nie zostanie rozpatrzony przez przewodnicz</w:t>
      </w:r>
      <w:r>
        <w:t>ą</w:t>
      </w:r>
      <w:r>
        <w:t xml:space="preserve">cego, strona </w:t>
      </w:r>
      <w:r>
        <w:t>żą</w:t>
      </w:r>
      <w:r>
        <w:t>daj</w:t>
      </w:r>
      <w:r>
        <w:t>ą</w:t>
      </w:r>
      <w:r>
        <w:t>ca wy</w:t>
      </w:r>
      <w:r>
        <w:t>łą</w:t>
      </w:r>
      <w:r>
        <w:t>czenia mo</w:t>
      </w:r>
      <w:r>
        <w:t>ż</w:t>
      </w:r>
      <w:r>
        <w:t>e w terminie nast</w:t>
      </w:r>
      <w:r>
        <w:t>ę</w:t>
      </w:r>
      <w:r>
        <w:t>pnych dw</w:t>
      </w:r>
      <w:r>
        <w:t>ó</w:t>
      </w:r>
      <w:r>
        <w:t>ch tygodni wyst</w:t>
      </w:r>
      <w:r>
        <w:t>ą</w:t>
      </w:r>
      <w:r>
        <w:t>pi</w:t>
      </w:r>
      <w:r>
        <w:t>ć</w:t>
      </w:r>
      <w:r>
        <w:t xml:space="preserve"> do s</w:t>
      </w:r>
      <w:r>
        <w:t>ą</w:t>
      </w:r>
      <w:r>
        <w:t>du, o kt</w:t>
      </w:r>
      <w:r>
        <w:t>ó</w:t>
      </w:r>
      <w:r>
        <w:t xml:space="preserve">rym mowa w art. 1158 </w:t>
      </w:r>
      <w:r>
        <w:t>§</w:t>
      </w:r>
      <w:r>
        <w:t xml:space="preserve"> 1 ustawy z dnia 17 </w:t>
      </w:r>
      <w:r>
        <w:lastRenderedPageBreak/>
        <w:t>l</w:t>
      </w:r>
      <w:r>
        <w:t xml:space="preserve">istopada 1964 r. </w:t>
      </w:r>
      <w:r>
        <w:t>‒</w:t>
      </w:r>
      <w:r>
        <w:t xml:space="preserve"> Kodeks post</w:t>
      </w:r>
      <w:r>
        <w:t>ę</w:t>
      </w:r>
      <w:r>
        <w:t>powania cywilnego, z wnioskiem o jego wy</w:t>
      </w:r>
      <w:r>
        <w:t>łą</w:t>
      </w:r>
      <w:r>
        <w:t>czenie.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24 </w:t>
      </w:r>
      <w:r>
        <w:t>W razie wy</w:t>
      </w:r>
      <w:r>
        <w:t>łą</w:t>
      </w:r>
      <w:r>
        <w:t>czenia arbitra albo arbitra przewodnicz</w:t>
      </w:r>
      <w:r>
        <w:t>ą</w:t>
      </w:r>
      <w:r>
        <w:t>cego lub z</w:t>
      </w:r>
      <w:r>
        <w:t>ł</w:t>
      </w:r>
      <w:r>
        <w:t>o</w:t>
      </w:r>
      <w:r>
        <w:t>ż</w:t>
      </w:r>
      <w:r>
        <w:t>enia przez nich rezygnacji nowy arbiter jest powo</w:t>
      </w:r>
      <w:r>
        <w:t>ł</w:t>
      </w:r>
      <w:r>
        <w:t>any do sk</w:t>
      </w:r>
      <w:r>
        <w:t>ł</w:t>
      </w:r>
      <w:r>
        <w:t>adu orzekaj</w:t>
      </w:r>
      <w:r>
        <w:t>ą</w:t>
      </w:r>
      <w:r>
        <w:t>cego w spos</w:t>
      </w:r>
      <w:r>
        <w:t>ó</w:t>
      </w:r>
      <w:r>
        <w:t>b okre</w:t>
      </w:r>
      <w:r>
        <w:t>ś</w:t>
      </w:r>
      <w:r>
        <w:t xml:space="preserve">lony w </w:t>
      </w:r>
      <w:r>
        <w:t>§</w:t>
      </w:r>
      <w:r>
        <w:t xml:space="preserve"> 18 l</w:t>
      </w:r>
      <w:r>
        <w:t xml:space="preserve">ub </w:t>
      </w:r>
      <w:r>
        <w:t>§</w:t>
      </w:r>
      <w:r>
        <w:t xml:space="preserve"> 19.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Czynno</w:t>
      </w:r>
      <w:r>
        <w:t>ś</w:t>
      </w:r>
      <w:r>
        <w:t>ci s</w:t>
      </w:r>
      <w:r>
        <w:t>ą</w:t>
      </w:r>
      <w:r>
        <w:t>du orzekaj</w:t>
      </w:r>
      <w:r>
        <w:t>ą</w:t>
      </w:r>
      <w:r>
        <w:t xml:space="preserve">cego.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25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S</w:t>
      </w:r>
      <w:r>
        <w:t>ą</w:t>
      </w:r>
      <w:r>
        <w:t>d orzekaj</w:t>
      </w:r>
      <w:r>
        <w:t>ą</w:t>
      </w:r>
      <w:r>
        <w:t xml:space="preserve">cy, zwany dalej </w:t>
      </w:r>
      <w:r>
        <w:t>„</w:t>
      </w:r>
      <w:r>
        <w:t>s</w:t>
      </w:r>
      <w:r>
        <w:t>ą</w:t>
      </w:r>
      <w:r>
        <w:t>dem</w:t>
      </w:r>
      <w:r>
        <w:t>”</w:t>
      </w:r>
      <w:r>
        <w:t>, rozpoznaje spraw</w:t>
      </w:r>
      <w:r>
        <w:t>ę</w:t>
      </w:r>
      <w:r>
        <w:t xml:space="preserve"> na rozprawie w sk</w:t>
      </w:r>
      <w:r>
        <w:t>ł</w:t>
      </w:r>
      <w:r>
        <w:t>adzie: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1) </w:t>
      </w:r>
      <w:r>
        <w:t xml:space="preserve"> arbiter przewodnicz</w:t>
      </w:r>
      <w:r>
        <w:t>ą</w:t>
      </w:r>
      <w:r>
        <w:t>cy, o kt</w:t>
      </w:r>
      <w:r>
        <w:t>ó</w:t>
      </w:r>
      <w:r>
        <w:t xml:space="preserve">rym mowa w </w:t>
      </w:r>
      <w:r>
        <w:t>§</w:t>
      </w:r>
      <w:r>
        <w:t xml:space="preserve"> 19;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2) </w:t>
      </w:r>
      <w:r>
        <w:t xml:space="preserve"> dw</w:t>
      </w:r>
      <w:r>
        <w:t>ó</w:t>
      </w:r>
      <w:r>
        <w:t>ch arbitr</w:t>
      </w:r>
      <w:r>
        <w:t>ó</w:t>
      </w:r>
      <w:r>
        <w:t>w powo</w:t>
      </w:r>
      <w:r>
        <w:t>ł</w:t>
      </w:r>
      <w:r>
        <w:t>anych w spos</w:t>
      </w:r>
      <w:r>
        <w:t>ó</w:t>
      </w:r>
      <w:r>
        <w:t>b okre</w:t>
      </w:r>
      <w:r>
        <w:t>ś</w:t>
      </w:r>
      <w:r>
        <w:t xml:space="preserve">lony w </w:t>
      </w:r>
      <w:r>
        <w:t>§</w:t>
      </w:r>
      <w:r>
        <w:t xml:space="preserve"> 18.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Arbiter przewodnicz</w:t>
      </w:r>
      <w:r>
        <w:t>ą</w:t>
      </w:r>
      <w:r>
        <w:t>cy przewodniczy rozprawie.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26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Rozprawa jest jawna i odbywa si</w:t>
      </w:r>
      <w:r>
        <w:t>ę</w:t>
      </w:r>
      <w:r>
        <w:t xml:space="preserve"> w ten spos</w:t>
      </w:r>
      <w:r>
        <w:t>ó</w:t>
      </w:r>
      <w:r>
        <w:t xml:space="preserve">b, </w:t>
      </w:r>
      <w:r>
        <w:t>ż</w:t>
      </w:r>
      <w:r>
        <w:t>e po wywo</w:t>
      </w:r>
      <w:r>
        <w:t>ł</w:t>
      </w:r>
      <w:r>
        <w:t>aniu sprawy arbiter przewodnicz</w:t>
      </w:r>
      <w:r>
        <w:t>ą</w:t>
      </w:r>
      <w:r>
        <w:t>cy udziela g</w:t>
      </w:r>
      <w:r>
        <w:t>ł</w:t>
      </w:r>
      <w:r>
        <w:t>osu stronom, najpierw wnioskodawcy, a potem stronie przeciwnej, kt</w:t>
      </w:r>
      <w:r>
        <w:t>ó</w:t>
      </w:r>
      <w:r>
        <w:t>re zg</w:t>
      </w:r>
      <w:r>
        <w:t>ł</w:t>
      </w:r>
      <w:r>
        <w:t>aszaj</w:t>
      </w:r>
      <w:r>
        <w:t>ą</w:t>
      </w:r>
      <w:r>
        <w:t xml:space="preserve"> ustnie swe </w:t>
      </w:r>
      <w:r>
        <w:t>ż</w:t>
      </w:r>
      <w:r>
        <w:t>ą</w:t>
      </w:r>
      <w:r>
        <w:t>dania i wnioski oraz przedstawiaj</w:t>
      </w:r>
      <w:r>
        <w:t>ą</w:t>
      </w:r>
      <w:r>
        <w:t xml:space="preserve"> twierdzenia i dowody na ich poparcie. Nast</w:t>
      </w:r>
      <w:r>
        <w:t>ę</w:t>
      </w:r>
      <w:r>
        <w:t>pnie, stosownie do okoliczno</w:t>
      </w:r>
      <w:r>
        <w:t>ś</w:t>
      </w:r>
      <w:r>
        <w:t>ci, s</w:t>
      </w:r>
      <w:r>
        <w:t>ą</w:t>
      </w:r>
      <w:r>
        <w:t>d przeprowadza post</w:t>
      </w:r>
      <w:r>
        <w:t>ę</w:t>
      </w:r>
      <w:r>
        <w:t>powanie dowodowe.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Arbiter przewodnicz</w:t>
      </w:r>
      <w:r>
        <w:t>ą</w:t>
      </w:r>
      <w:r>
        <w:t>cy powinien sk</w:t>
      </w:r>
      <w:r>
        <w:t>ł</w:t>
      </w:r>
      <w:r>
        <w:t>ania</w:t>
      </w:r>
      <w:r>
        <w:t>ć</w:t>
      </w:r>
      <w:r>
        <w:t xml:space="preserve"> strony do pojednania, zw</w:t>
      </w:r>
      <w:r>
        <w:t>ł</w:t>
      </w:r>
      <w:r>
        <w:t>aszcza po wst</w:t>
      </w:r>
      <w:r>
        <w:t>ę</w:t>
      </w:r>
      <w:r>
        <w:t>pnym wyja</w:t>
      </w:r>
      <w:r>
        <w:t>ś</w:t>
      </w:r>
      <w:r>
        <w:t>nieniu sta</w:t>
      </w:r>
      <w:r>
        <w:t>nowisk stron. Osnowa ugody zawartej przed s</w:t>
      </w:r>
      <w:r>
        <w:t>ą</w:t>
      </w:r>
      <w:r>
        <w:t>dem jest wci</w:t>
      </w:r>
      <w:r>
        <w:t>ą</w:t>
      </w:r>
      <w:r>
        <w:t>gni</w:t>
      </w:r>
      <w:r>
        <w:t>ę</w:t>
      </w:r>
      <w:r>
        <w:t>ta do protoko</w:t>
      </w:r>
      <w:r>
        <w:t>ł</w:t>
      </w:r>
      <w:r>
        <w:t>u rozprawy i stwierdzona podpisami stron. Niemo</w:t>
      </w:r>
      <w:r>
        <w:t>ż</w:t>
      </w:r>
      <w:r>
        <w:t>no</w:t>
      </w:r>
      <w:r>
        <w:t>ść</w:t>
      </w:r>
      <w:r>
        <w:t xml:space="preserve"> podpisania ugody s</w:t>
      </w:r>
      <w:r>
        <w:t>ą</w:t>
      </w:r>
      <w:r>
        <w:t>d stwierdzi w protokole.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27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Z przebiegu rozprawy protokolant pod kierunkiem arbitra przewodnicz</w:t>
      </w:r>
      <w:r>
        <w:t>ą</w:t>
      </w:r>
      <w:r>
        <w:t xml:space="preserve">cego </w:t>
      </w:r>
      <w:r>
        <w:t>sporz</w:t>
      </w:r>
      <w:r>
        <w:t>ą</w:t>
      </w:r>
      <w:r>
        <w:t>dza protok</w:t>
      </w:r>
      <w:r>
        <w:t>ół</w:t>
      </w:r>
      <w:r>
        <w:t>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Protok</w:t>
      </w:r>
      <w:r>
        <w:t>ół</w:t>
      </w:r>
      <w:r>
        <w:t xml:space="preserve"> zawiera: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1) </w:t>
      </w:r>
      <w:r>
        <w:t xml:space="preserve"> oznaczenie s</w:t>
      </w:r>
      <w:r>
        <w:t>ą</w:t>
      </w:r>
      <w:r>
        <w:t>du polubownego oraz miejsca i daty rozprawy;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2) </w:t>
      </w:r>
      <w:r>
        <w:t xml:space="preserve"> imiona i nazwiska arbitra przewodnicz</w:t>
      </w:r>
      <w:r>
        <w:t>ą</w:t>
      </w:r>
      <w:r>
        <w:t>cego, arbitr</w:t>
      </w:r>
      <w:r>
        <w:t>ó</w:t>
      </w:r>
      <w:r>
        <w:t>w, protokolanta, jak r</w:t>
      </w:r>
      <w:r>
        <w:t>ó</w:t>
      </w:r>
      <w:r>
        <w:t>wnie</w:t>
      </w:r>
      <w:r>
        <w:t>ż</w:t>
      </w:r>
      <w:r>
        <w:t xml:space="preserve"> obecnych na rozprawie stron i pe</w:t>
      </w:r>
      <w:r>
        <w:t>ł</w:t>
      </w:r>
      <w:r>
        <w:t>nomocnik</w:t>
      </w:r>
      <w:r>
        <w:t>ó</w:t>
      </w:r>
      <w:r>
        <w:t>w;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3) </w:t>
      </w:r>
      <w:r>
        <w:t xml:space="preserve"> oznaczenie spraw</w:t>
      </w:r>
      <w:r>
        <w:t>y;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4) </w:t>
      </w:r>
      <w:r>
        <w:t xml:space="preserve"> przebieg rozprawy, w szczeg</w:t>
      </w:r>
      <w:r>
        <w:t>ó</w:t>
      </w:r>
      <w:r>
        <w:t>lno</w:t>
      </w:r>
      <w:r>
        <w:t>ś</w:t>
      </w:r>
      <w:r>
        <w:t>ci wnioski i twierdzenia stron oraz wyniki post</w:t>
      </w:r>
      <w:r>
        <w:t>ę</w:t>
      </w:r>
      <w:r>
        <w:t>powania dowodowego, a tak</w:t>
      </w:r>
      <w:r>
        <w:t>ż</w:t>
      </w:r>
      <w:r>
        <w:t>e og</w:t>
      </w:r>
      <w:r>
        <w:t>ł</w:t>
      </w:r>
      <w:r>
        <w:t>oszone zarz</w:t>
      </w:r>
      <w:r>
        <w:t>ą</w:t>
      </w:r>
      <w:r>
        <w:t>dzenia i postanowienia.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3. Protok</w:t>
      </w:r>
      <w:r>
        <w:t>ół</w:t>
      </w:r>
      <w:r>
        <w:t xml:space="preserve"> podpisuj</w:t>
      </w:r>
      <w:r>
        <w:t>ą</w:t>
      </w:r>
      <w:r>
        <w:t xml:space="preserve"> arbiter przewodnicz</w:t>
      </w:r>
      <w:r>
        <w:t>ą</w:t>
      </w:r>
      <w:r>
        <w:t>cy i protokolant.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28 </w:t>
      </w:r>
      <w:r>
        <w:t>W przypadkach wymagaj</w:t>
      </w:r>
      <w:r>
        <w:t>ą</w:t>
      </w:r>
      <w:r>
        <w:t>cych wiadomo</w:t>
      </w:r>
      <w:r>
        <w:t>ś</w:t>
      </w:r>
      <w:r>
        <w:t>ci specjalnych z zakresu jako</w:t>
      </w:r>
      <w:r>
        <w:t>ś</w:t>
      </w:r>
      <w:r>
        <w:t>ci produkt</w:t>
      </w:r>
      <w:r>
        <w:t>ó</w:t>
      </w:r>
      <w:r>
        <w:t>w lub us</w:t>
      </w:r>
      <w:r>
        <w:t>ł</w:t>
      </w:r>
      <w:r>
        <w:t>ug s</w:t>
      </w:r>
      <w:r>
        <w:t>ą</w:t>
      </w:r>
      <w:r>
        <w:t>d po wys</w:t>
      </w:r>
      <w:r>
        <w:t>ł</w:t>
      </w:r>
      <w:r>
        <w:t>uchaniu wniosk</w:t>
      </w:r>
      <w:r>
        <w:t>ó</w:t>
      </w:r>
      <w:r>
        <w:t>w stron mo</w:t>
      </w:r>
      <w:r>
        <w:t>ż</w:t>
      </w:r>
      <w:r>
        <w:t>e wezwa</w:t>
      </w:r>
      <w:r>
        <w:t>ć</w:t>
      </w:r>
      <w:r>
        <w:t xml:space="preserve"> rzeczoznawc</w:t>
      </w:r>
      <w:r>
        <w:t>ę</w:t>
      </w:r>
      <w:r>
        <w:t xml:space="preserve"> z listy rzeczoznawc</w:t>
      </w:r>
      <w:r>
        <w:t>ó</w:t>
      </w:r>
      <w:r>
        <w:t>w do spraw jako</w:t>
      </w:r>
      <w:r>
        <w:t>ś</w:t>
      </w:r>
      <w:r>
        <w:t>ci produkt</w:t>
      </w:r>
      <w:r>
        <w:t>ó</w:t>
      </w:r>
      <w:r>
        <w:t>w lub us</w:t>
      </w:r>
      <w:r>
        <w:t>ł</w:t>
      </w:r>
      <w:r>
        <w:t>ug, prowadzonej przez wojew</w:t>
      </w:r>
      <w:r>
        <w:t>ó</w:t>
      </w:r>
      <w:r>
        <w:t>dzkiego inspektora inspekcji handlowej, a tak</w:t>
      </w:r>
      <w:r>
        <w:t>ż</w:t>
      </w:r>
      <w:r>
        <w:t xml:space="preserve">e inne osoby </w:t>
      </w:r>
      <w:r>
        <w:t>w celu zasi</w:t>
      </w:r>
      <w:r>
        <w:t>ę</w:t>
      </w:r>
      <w:r>
        <w:t>gni</w:t>
      </w:r>
      <w:r>
        <w:t>ę</w:t>
      </w:r>
      <w:r>
        <w:t>cia ich opinii.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29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Rozprawa odbywa si</w:t>
      </w:r>
      <w:r>
        <w:t>ę</w:t>
      </w:r>
      <w:r>
        <w:t xml:space="preserve"> bez wzgl</w:t>
      </w:r>
      <w:r>
        <w:t>ę</w:t>
      </w:r>
      <w:r>
        <w:t xml:space="preserve">du na niestawiennictwo jednej lub obu stron, chyba </w:t>
      </w:r>
      <w:r>
        <w:t>ż</w:t>
      </w:r>
      <w:r>
        <w:t>e przed rozpocz</w:t>
      </w:r>
      <w:r>
        <w:t>ę</w:t>
      </w:r>
      <w:r>
        <w:t>ciem rozprawy strona wnios</w:t>
      </w:r>
      <w:r>
        <w:t>ł</w:t>
      </w:r>
      <w:r>
        <w:t>a o jej nieprzeprowadzanie i wykaza</w:t>
      </w:r>
      <w:r>
        <w:t>ł</w:t>
      </w:r>
      <w:r>
        <w:t xml:space="preserve">a, </w:t>
      </w:r>
      <w:r>
        <w:t>ż</w:t>
      </w:r>
      <w:r>
        <w:t>e nie mo</w:t>
      </w:r>
      <w:r>
        <w:t>ż</w:t>
      </w:r>
      <w:r>
        <w:t>e stawi</w:t>
      </w:r>
      <w:r>
        <w:t>ć</w:t>
      </w:r>
      <w:r>
        <w:t xml:space="preserve"> si</w:t>
      </w:r>
      <w:r>
        <w:t>ę</w:t>
      </w:r>
      <w:r>
        <w:t xml:space="preserve"> z przyczyn od niej niezale</w:t>
      </w:r>
      <w:r>
        <w:t>ż</w:t>
      </w:r>
      <w:r>
        <w:t>nych.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S</w:t>
      </w:r>
      <w:r>
        <w:t>ą</w:t>
      </w:r>
      <w:r>
        <w:t>d odroczy rozpraw</w:t>
      </w:r>
      <w:r>
        <w:t>ę</w:t>
      </w:r>
      <w:r>
        <w:t>, je</w:t>
      </w:r>
      <w:r>
        <w:t>ż</w:t>
      </w:r>
      <w:r>
        <w:t>eli stwierdzi nieprawid</w:t>
      </w:r>
      <w:r>
        <w:t>ł</w:t>
      </w:r>
      <w:r>
        <w:t>owo</w:t>
      </w:r>
      <w:r>
        <w:t>ść</w:t>
      </w:r>
      <w:r>
        <w:t xml:space="preserve"> w dor</w:t>
      </w:r>
      <w:r>
        <w:t>ę</w:t>
      </w:r>
      <w:r>
        <w:t>czaniu zawiadomienia albo je</w:t>
      </w:r>
      <w:r>
        <w:t>ż</w:t>
      </w:r>
      <w:r>
        <w:t>eli nieobecno</w:t>
      </w:r>
      <w:r>
        <w:t>ść</w:t>
      </w:r>
      <w:r>
        <w:t xml:space="preserve"> strony jest wywo</w:t>
      </w:r>
      <w:r>
        <w:t>ł</w:t>
      </w:r>
      <w:r>
        <w:t>ana nadzwyczajnym wydarzeniem lub inn</w:t>
      </w:r>
      <w:r>
        <w:t>ą</w:t>
      </w:r>
      <w:r>
        <w:t xml:space="preserve"> znan</w:t>
      </w:r>
      <w:r>
        <w:t>ą</w:t>
      </w:r>
      <w:r>
        <w:t xml:space="preserve"> s</w:t>
      </w:r>
      <w:r>
        <w:t>ą</w:t>
      </w:r>
      <w:r>
        <w:t>dowi przeszkod</w:t>
      </w:r>
      <w:r>
        <w:t>ą</w:t>
      </w:r>
      <w:r>
        <w:t>, kt</w:t>
      </w:r>
      <w:r>
        <w:t>ó</w:t>
      </w:r>
      <w:r>
        <w:t>rej nie mo</w:t>
      </w:r>
      <w:r>
        <w:t>ż</w:t>
      </w:r>
      <w:r>
        <w:t>na przezwyci</w:t>
      </w:r>
      <w:r>
        <w:t>ęż</w:t>
      </w:r>
      <w:r>
        <w:t>y</w:t>
      </w:r>
      <w:r>
        <w:t>ć</w:t>
      </w:r>
      <w:r>
        <w:t>, b</w:t>
      </w:r>
      <w:r>
        <w:t>ą</w:t>
      </w:r>
      <w:r>
        <w:t>d</w:t>
      </w:r>
      <w:r>
        <w:t>ź</w:t>
      </w:r>
      <w:r>
        <w:t xml:space="preserve"> te</w:t>
      </w:r>
      <w:r>
        <w:t>ż</w:t>
      </w:r>
      <w:r>
        <w:t xml:space="preserve"> je</w:t>
      </w:r>
      <w:r>
        <w:t>ż</w:t>
      </w:r>
      <w:r>
        <w:t>eli wymaga tego</w:t>
      </w:r>
      <w:r>
        <w:t xml:space="preserve"> prawid</w:t>
      </w:r>
      <w:r>
        <w:t>ł</w:t>
      </w:r>
      <w:r>
        <w:t>owe przeprowadzenie post</w:t>
      </w:r>
      <w:r>
        <w:t>ę</w:t>
      </w:r>
      <w:r>
        <w:t>powania dowodowego.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30 </w:t>
      </w:r>
      <w:r>
        <w:t>S</w:t>
      </w:r>
      <w:r>
        <w:t>ą</w:t>
      </w:r>
      <w:r>
        <w:t>d umarza post</w:t>
      </w:r>
      <w:r>
        <w:t>ę</w:t>
      </w:r>
      <w:r>
        <w:t>powanie, je</w:t>
      </w:r>
      <w:r>
        <w:t>ż</w:t>
      </w:r>
      <w:r>
        <w:t>eli po dor</w:t>
      </w:r>
      <w:r>
        <w:t>ę</w:t>
      </w:r>
      <w:r>
        <w:t>czeniu odpisu wniosku stwierdzi sw</w:t>
      </w:r>
      <w:r>
        <w:t>ą</w:t>
      </w:r>
      <w:r>
        <w:t xml:space="preserve"> niew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rzeczow</w:t>
      </w:r>
      <w:r>
        <w:t>ą</w:t>
      </w:r>
      <w:r>
        <w:t xml:space="preserve"> lub miejscow</w:t>
      </w:r>
      <w:r>
        <w:t>ą</w:t>
      </w:r>
      <w:r>
        <w:t>, wskazuj</w:t>
      </w:r>
      <w:r>
        <w:t>ą</w:t>
      </w:r>
      <w:r>
        <w:t xml:space="preserve">c </w:t>
      </w:r>
      <w:r>
        <w:t>‒</w:t>
      </w:r>
      <w:r>
        <w:t xml:space="preserve"> o ile to mo</w:t>
      </w:r>
      <w:r>
        <w:t>ż</w:t>
      </w:r>
      <w:r>
        <w:t xml:space="preserve">liwe </w:t>
      </w:r>
      <w:r>
        <w:t>‒</w:t>
      </w:r>
      <w:r>
        <w:t xml:space="preserve"> inny podmiot, kt</w:t>
      </w:r>
      <w:r>
        <w:t>ó</w:t>
      </w:r>
      <w:r>
        <w:t>ry mo</w:t>
      </w:r>
      <w:r>
        <w:t>ż</w:t>
      </w:r>
      <w:r>
        <w:t>e rozpatrzy</w:t>
      </w:r>
      <w:r>
        <w:t>ć</w:t>
      </w:r>
      <w:r>
        <w:t xml:space="preserve"> sp</w:t>
      </w:r>
      <w:r>
        <w:t>ó</w:t>
      </w:r>
      <w:r>
        <w:t>r.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31 </w:t>
      </w:r>
      <w:r>
        <w:t>S</w:t>
      </w:r>
      <w:r>
        <w:t>ą</w:t>
      </w:r>
      <w:r>
        <w:t>d m</w:t>
      </w:r>
      <w:r>
        <w:t>o</w:t>
      </w:r>
      <w:r>
        <w:t>ż</w:t>
      </w:r>
      <w:r>
        <w:t>e umorzy</w:t>
      </w:r>
      <w:r>
        <w:t>ć</w:t>
      </w:r>
      <w:r>
        <w:t xml:space="preserve"> post</w:t>
      </w:r>
      <w:r>
        <w:t>ę</w:t>
      </w:r>
      <w:r>
        <w:t>powanie, je</w:t>
      </w:r>
      <w:r>
        <w:t>ż</w:t>
      </w:r>
      <w:r>
        <w:t>eli po dor</w:t>
      </w:r>
      <w:r>
        <w:t>ę</w:t>
      </w:r>
      <w:r>
        <w:t>czeniu odpisu wniosku zaistniej</w:t>
      </w:r>
      <w:r>
        <w:t>ą</w:t>
      </w:r>
      <w:r>
        <w:t xml:space="preserve"> przes</w:t>
      </w:r>
      <w:r>
        <w:t>ł</w:t>
      </w:r>
      <w:r>
        <w:t>anki, o kt</w:t>
      </w:r>
      <w:r>
        <w:t>ó</w:t>
      </w:r>
      <w:r>
        <w:t>rych mowa w art. 37 ust. 4 ustawy z dnia 15 grudnia 2000 r. o Inspekcji Handlowej.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32 </w:t>
      </w:r>
      <w:r>
        <w:t>Arbiter przewodnicz</w:t>
      </w:r>
      <w:r>
        <w:t>ą</w:t>
      </w:r>
      <w:r>
        <w:t>cy zamyka rozpraw</w:t>
      </w:r>
      <w:r>
        <w:t>ę</w:t>
      </w:r>
      <w:r>
        <w:t>, gdy s</w:t>
      </w:r>
      <w:r>
        <w:t>ą</w:t>
      </w:r>
      <w:r>
        <w:t>d orzekaj</w:t>
      </w:r>
      <w:r>
        <w:t>ą</w:t>
      </w:r>
      <w:r>
        <w:t>cy uzna spraw</w:t>
      </w:r>
      <w:r>
        <w:t>ę</w:t>
      </w:r>
      <w:r>
        <w:t xml:space="preserve"> za dostatecznie wyja</w:t>
      </w:r>
      <w:r>
        <w:t>ś</w:t>
      </w:r>
      <w:r>
        <w:t>nion</w:t>
      </w:r>
      <w:r>
        <w:t>ą</w:t>
      </w:r>
      <w:r>
        <w:t>. Przed zamkni</w:t>
      </w:r>
      <w:r>
        <w:t>ę</w:t>
      </w:r>
      <w:r>
        <w:t>ciem rozprawy arbiter przewodnicz</w:t>
      </w:r>
      <w:r>
        <w:t>ą</w:t>
      </w:r>
      <w:r>
        <w:t>cy udziela g</w:t>
      </w:r>
      <w:r>
        <w:t>ł</w:t>
      </w:r>
      <w:r>
        <w:t>osu stronom.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33 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1. Po zamkni</w:t>
      </w:r>
      <w:r>
        <w:t>ę</w:t>
      </w:r>
      <w:r>
        <w:t>ciu rozprawy s</w:t>
      </w:r>
      <w:r>
        <w:t>ą</w:t>
      </w:r>
      <w:r>
        <w:t>d odbywa niejawn</w:t>
      </w:r>
      <w:r>
        <w:t>ą</w:t>
      </w:r>
      <w:r>
        <w:t xml:space="preserve"> narad</w:t>
      </w:r>
      <w:r>
        <w:t>ę</w:t>
      </w:r>
      <w:r>
        <w:t>, po kt</w:t>
      </w:r>
      <w:r>
        <w:t>ó</w:t>
      </w:r>
      <w:r>
        <w:t>rej wydaje wyrok.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2. Wydanie wyroku nast</w:t>
      </w:r>
      <w:r>
        <w:t>ę</w:t>
      </w:r>
      <w:r>
        <w:t>puje w terminie 7 dni od dnia zamkni</w:t>
      </w:r>
      <w:r>
        <w:t>ę</w:t>
      </w:r>
      <w:r>
        <w:t>cia roz</w:t>
      </w:r>
      <w:r>
        <w:t>prawy.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3. Wyrok zapada wi</w:t>
      </w:r>
      <w:r>
        <w:t>ę</w:t>
      </w:r>
      <w:r>
        <w:t>kszo</w:t>
      </w:r>
      <w:r>
        <w:t>ś</w:t>
      </w:r>
      <w:r>
        <w:t>ci</w:t>
      </w:r>
      <w:r>
        <w:t>ą</w:t>
      </w:r>
      <w:r>
        <w:t xml:space="preserve"> g</w:t>
      </w:r>
      <w:r>
        <w:t>ł</w:t>
      </w:r>
      <w:r>
        <w:t>os</w:t>
      </w:r>
      <w:r>
        <w:t>ó</w:t>
      </w:r>
      <w:r>
        <w:t>w.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aragraph"/>
      </w:pPr>
      <w:r>
        <w:t>4. Wyrok zawiera: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1) </w:t>
      </w:r>
      <w:r>
        <w:t xml:space="preserve"> oznaczenie s</w:t>
      </w:r>
      <w:r>
        <w:t>ą</w:t>
      </w:r>
      <w:r>
        <w:t>du polubownego, arbitra przewodnicz</w:t>
      </w:r>
      <w:r>
        <w:t>ą</w:t>
      </w:r>
      <w:r>
        <w:t>cego, arbitr</w:t>
      </w:r>
      <w:r>
        <w:t>ó</w:t>
      </w:r>
      <w:r>
        <w:t>w i protokolanta;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2) </w:t>
      </w:r>
      <w:r>
        <w:t xml:space="preserve"> dat</w:t>
      </w:r>
      <w:r>
        <w:t>ę</w:t>
      </w:r>
      <w:r>
        <w:t xml:space="preserve"> i miejsce wydania wyroku;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3) </w:t>
      </w:r>
      <w:r>
        <w:t xml:space="preserve"> oznaczenie stron;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4) </w:t>
      </w:r>
      <w:r>
        <w:t xml:space="preserve"> oznaczenie przedmiotu sprawy;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5) </w:t>
      </w:r>
      <w:r>
        <w:t xml:space="preserve"> oznaczenie zapisu na s</w:t>
      </w:r>
      <w:r>
        <w:t>ą</w:t>
      </w:r>
      <w:r>
        <w:t>d polubowny;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6) </w:t>
      </w:r>
      <w:r>
        <w:t xml:space="preserve"> rozstrzygni</w:t>
      </w:r>
      <w:r>
        <w:t>ę</w:t>
      </w:r>
      <w:r>
        <w:t xml:space="preserve">cie o </w:t>
      </w:r>
      <w:r>
        <w:t>żą</w:t>
      </w:r>
      <w:r>
        <w:t>daniach stron;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7) </w:t>
      </w:r>
      <w:r>
        <w:t xml:space="preserve"> przytoczenie motyw</w:t>
      </w:r>
      <w:r>
        <w:t>ó</w:t>
      </w:r>
      <w:r>
        <w:t>w, kt</w:t>
      </w:r>
      <w:r>
        <w:t>ó</w:t>
      </w:r>
      <w:r>
        <w:t>rymi kierowa</w:t>
      </w:r>
      <w:r>
        <w:t>ł</w:t>
      </w:r>
      <w:r>
        <w:t xml:space="preserve"> si</w:t>
      </w:r>
      <w:r>
        <w:t>ę</w:t>
      </w:r>
      <w:r>
        <w:t xml:space="preserve"> s</w:t>
      </w:r>
      <w:r>
        <w:t>ą</w:t>
      </w:r>
      <w:r>
        <w:t>d przy wydaniu wyroku;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pStyle w:val="divpoint"/>
      </w:pPr>
      <w:r>
        <w:rPr>
          <w:b/>
          <w:bCs/>
        </w:rPr>
        <w:t xml:space="preserve">8) </w:t>
      </w:r>
      <w:r>
        <w:t xml:space="preserve"> podpisy arbitra przewodnicz</w:t>
      </w:r>
      <w:r>
        <w:t>ą</w:t>
      </w:r>
      <w:r>
        <w:t>cego i arbitr</w:t>
      </w:r>
      <w:r>
        <w:t>ó</w:t>
      </w:r>
      <w:r>
        <w:t>w.</w:t>
      </w:r>
    </w:p>
    <w:p w:rsidR="00000000" w:rsidRDefault="001F2F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r>
        <w:rPr>
          <w:b/>
          <w:bCs/>
        </w:rPr>
        <w:t>§</w:t>
      </w:r>
      <w:r>
        <w:rPr>
          <w:b/>
          <w:bCs/>
        </w:rPr>
        <w:t xml:space="preserve"> 34 </w:t>
      </w:r>
      <w:r>
        <w:t>Odpis wyroku, podpisany tak jak orygina</w:t>
      </w:r>
      <w:r>
        <w:t>ł</w:t>
      </w:r>
      <w:r>
        <w:t>, wraz z p</w:t>
      </w:r>
      <w:r>
        <w:t>ouczeniem o sposobie i terminie jego zaskar</w:t>
      </w:r>
      <w:r>
        <w:t>ż</w:t>
      </w:r>
      <w:r>
        <w:t>enia, dor</w:t>
      </w:r>
      <w:r>
        <w:t>ę</w:t>
      </w:r>
      <w:r>
        <w:t>cza si</w:t>
      </w:r>
      <w:r>
        <w:t>ę</w:t>
      </w:r>
      <w:r>
        <w:t xml:space="preserve"> stronom w terminie 14 dni od dnia wydania wyroku.</w:t>
      </w:r>
    </w:p>
    <w:p w:rsidR="00000000" w:rsidRDefault="001F2F73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2F73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00000">
      <w:footerReference w:type="default" r:id="rId7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F2F73" w:rsidP="0069008E">
      <w:pPr>
        <w:spacing w:line="240" w:lineRule="auto"/>
      </w:pPr>
      <w:r>
        <w:separator/>
      </w:r>
    </w:p>
  </w:endnote>
  <w:endnote w:type="continuationSeparator" w:id="0">
    <w:p w:rsidR="00000000" w:rsidRDefault="001F2F73" w:rsidP="0069008E">
      <w:pPr>
        <w:spacing w:line="240" w:lineRule="auto"/>
      </w:pPr>
      <w:r>
        <w:continuationSeparator/>
      </w:r>
    </w:p>
  </w:endnote>
  <w:endnote w:id="1">
    <w:p w:rsidR="00000000" w:rsidRDefault="001F2F7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Niniejsze rozporz</w:t>
      </w:r>
      <w:r>
        <w:rPr>
          <w:sz w:val="16"/>
          <w:szCs w:val="16"/>
        </w:rPr>
        <w:t>ą</w:t>
      </w:r>
      <w:r>
        <w:rPr>
          <w:sz w:val="16"/>
          <w:szCs w:val="16"/>
        </w:rPr>
        <w:t>dz</w:t>
      </w:r>
      <w:r>
        <w:rPr>
          <w:sz w:val="16"/>
          <w:szCs w:val="16"/>
        </w:rPr>
        <w:t>enie by</w:t>
      </w:r>
      <w:r>
        <w:rPr>
          <w:sz w:val="16"/>
          <w:szCs w:val="16"/>
        </w:rPr>
        <w:t>ł</w:t>
      </w:r>
      <w:r>
        <w:rPr>
          <w:sz w:val="16"/>
          <w:szCs w:val="16"/>
        </w:rPr>
        <w:t>o poprzedzone rozporz</w:t>
      </w:r>
      <w:r>
        <w:rPr>
          <w:sz w:val="16"/>
          <w:szCs w:val="16"/>
        </w:rPr>
        <w:t>ą</w:t>
      </w:r>
      <w:r>
        <w:rPr>
          <w:sz w:val="16"/>
          <w:szCs w:val="16"/>
        </w:rPr>
        <w:t>dzeniem Ministra Sprawiedliwo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 z dnia 25 wrze</w:t>
      </w:r>
      <w:r>
        <w:rPr>
          <w:sz w:val="16"/>
          <w:szCs w:val="16"/>
        </w:rPr>
        <w:t>ś</w:t>
      </w:r>
      <w:r>
        <w:rPr>
          <w:sz w:val="16"/>
          <w:szCs w:val="16"/>
        </w:rPr>
        <w:t>nia 2001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w sprawie okre</w:t>
      </w:r>
      <w:r>
        <w:rPr>
          <w:sz w:val="16"/>
          <w:szCs w:val="16"/>
        </w:rPr>
        <w:t>ś</w:t>
      </w:r>
      <w:r>
        <w:rPr>
          <w:sz w:val="16"/>
          <w:szCs w:val="16"/>
        </w:rPr>
        <w:t>lenia regulaminu organizacji i dzia</w:t>
      </w:r>
      <w:r>
        <w:rPr>
          <w:sz w:val="16"/>
          <w:szCs w:val="16"/>
        </w:rPr>
        <w:t>ł</w:t>
      </w:r>
      <w:r>
        <w:rPr>
          <w:sz w:val="16"/>
          <w:szCs w:val="16"/>
        </w:rPr>
        <w:t>ania 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ych polubownych s</w:t>
      </w:r>
      <w:r>
        <w:rPr>
          <w:sz w:val="16"/>
          <w:szCs w:val="16"/>
        </w:rPr>
        <w:t>ą</w:t>
      </w:r>
      <w:r>
        <w:rPr>
          <w:sz w:val="16"/>
          <w:szCs w:val="16"/>
        </w:rPr>
        <w:t>d</w:t>
      </w:r>
      <w:r>
        <w:rPr>
          <w:sz w:val="16"/>
          <w:szCs w:val="16"/>
        </w:rPr>
        <w:t>ó</w:t>
      </w:r>
      <w:r>
        <w:rPr>
          <w:sz w:val="16"/>
          <w:szCs w:val="16"/>
        </w:rPr>
        <w:t>w konsumenckich (Dz. U. poz. 1214),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>re traci moc z dniem 11 lipca 2017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na podsta</w:t>
      </w:r>
      <w:r>
        <w:rPr>
          <w:sz w:val="16"/>
          <w:szCs w:val="16"/>
        </w:rPr>
        <w:t>wie art. 66 ustawy z dnia 23 wrze</w:t>
      </w:r>
      <w:r>
        <w:rPr>
          <w:sz w:val="16"/>
          <w:szCs w:val="16"/>
        </w:rPr>
        <w:t>ś</w:t>
      </w:r>
      <w:r>
        <w:rPr>
          <w:sz w:val="16"/>
          <w:szCs w:val="16"/>
        </w:rPr>
        <w:t>nia 2016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o pozas</w:t>
      </w:r>
      <w:r>
        <w:rPr>
          <w:sz w:val="16"/>
          <w:szCs w:val="16"/>
        </w:rPr>
        <w:t>ą</w:t>
      </w:r>
      <w:r>
        <w:rPr>
          <w:sz w:val="16"/>
          <w:szCs w:val="16"/>
        </w:rPr>
        <w:t>dowym rozwi</w:t>
      </w:r>
      <w:r>
        <w:rPr>
          <w:sz w:val="16"/>
          <w:szCs w:val="16"/>
        </w:rPr>
        <w:t>ą</w:t>
      </w:r>
      <w:r>
        <w:rPr>
          <w:sz w:val="16"/>
          <w:szCs w:val="16"/>
        </w:rPr>
        <w:t>zywaniu spor</w:t>
      </w:r>
      <w:r>
        <w:rPr>
          <w:sz w:val="16"/>
          <w:szCs w:val="16"/>
        </w:rPr>
        <w:t>ó</w:t>
      </w:r>
      <w:r>
        <w:rPr>
          <w:sz w:val="16"/>
          <w:szCs w:val="16"/>
        </w:rPr>
        <w:t>w konsumenckich (Dz. U. poz. 1823).</w:t>
      </w:r>
    </w:p>
  </w:endnote>
  <w:endnote w:id="2">
    <w:p w:rsidR="00000000" w:rsidRDefault="001F2F7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 U. z 2016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poz. 1823, 1860, 1948, 2138, 2199, 2260 i 2261 oraz z 20</w:t>
      </w:r>
      <w:r>
        <w:rPr>
          <w:sz w:val="16"/>
          <w:szCs w:val="16"/>
        </w:rPr>
        <w:t>17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poz. 67, 85, 187, 768, 933, 1133 i 1136.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2F73">
    <w:pPr>
      <w:spacing w:line="320" w:lineRule="atLeast"/>
      <w:jc w:val="left"/>
    </w:pPr>
    <w:r>
      <w:t>1114360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F2F73" w:rsidP="0069008E">
      <w:pPr>
        <w:spacing w:line="240" w:lineRule="auto"/>
      </w:pPr>
      <w:r>
        <w:separator/>
      </w:r>
    </w:p>
  </w:footnote>
  <w:footnote w:type="continuationSeparator" w:id="0">
    <w:p w:rsidR="00000000" w:rsidRDefault="001F2F73" w:rsidP="006900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F73"/>
    <w:rsid w:val="001F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2286</Words>
  <Characters>13716</Characters>
  <Application>Microsoft Office Word</Application>
  <DocSecurity>0</DocSecurity>
  <Lines>114</Lines>
  <Paragraphs>31</Paragraphs>
  <ScaleCrop>false</ScaleCrop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2019-12-18T08:47:00Z</dcterms:created>
  <dcterms:modified xsi:type="dcterms:W3CDTF">2019-12-18T08:47:00Z</dcterms:modified>
</cp:coreProperties>
</file>